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33" w:rsidRDefault="00640C33">
      <w:pPr>
        <w:rPr>
          <w:rFonts w:hint="eastAsia"/>
          <w:sz w:val="28"/>
          <w:szCs w:val="28"/>
        </w:rPr>
      </w:pPr>
    </w:p>
    <w:p w:rsidR="00F120C0" w:rsidRDefault="00F120C0" w:rsidP="00E50324">
      <w:pPr>
        <w:jc w:val="center"/>
        <w:rPr>
          <w:rFonts w:hint="eastAsia"/>
          <w:sz w:val="28"/>
          <w:szCs w:val="28"/>
        </w:rPr>
      </w:pPr>
      <w:r>
        <w:rPr>
          <w:rFonts w:hint="eastAsia"/>
          <w:sz w:val="28"/>
          <w:szCs w:val="28"/>
        </w:rPr>
        <w:t>基建托底稳增长</w:t>
      </w:r>
      <w:r>
        <w:rPr>
          <w:rFonts w:hint="eastAsia"/>
          <w:sz w:val="28"/>
          <w:szCs w:val="28"/>
        </w:rPr>
        <w:t xml:space="preserve">  </w:t>
      </w:r>
      <w:r w:rsidR="00E50324">
        <w:rPr>
          <w:rFonts w:hint="eastAsia"/>
          <w:sz w:val="28"/>
          <w:szCs w:val="28"/>
        </w:rPr>
        <w:t>股</w:t>
      </w:r>
      <w:r w:rsidR="007E56C9">
        <w:rPr>
          <w:rFonts w:hint="eastAsia"/>
          <w:sz w:val="28"/>
          <w:szCs w:val="28"/>
        </w:rPr>
        <w:t>指</w:t>
      </w:r>
      <w:r w:rsidR="00E50324">
        <w:rPr>
          <w:rFonts w:hint="eastAsia"/>
          <w:sz w:val="28"/>
          <w:szCs w:val="28"/>
        </w:rPr>
        <w:t>反转救市忙</w:t>
      </w:r>
    </w:p>
    <w:p w:rsidR="00376E9C" w:rsidRDefault="00376E9C">
      <w:pPr>
        <w:rPr>
          <w:rFonts w:hint="eastAsia"/>
          <w:sz w:val="28"/>
          <w:szCs w:val="28"/>
        </w:rPr>
      </w:pPr>
    </w:p>
    <w:p w:rsidR="00376E9C" w:rsidRDefault="00376E9C" w:rsidP="00F120C0">
      <w:pPr>
        <w:jc w:val="center"/>
        <w:rPr>
          <w:rFonts w:hint="eastAsia"/>
          <w:sz w:val="28"/>
          <w:szCs w:val="28"/>
        </w:rPr>
      </w:pPr>
      <w:r>
        <w:rPr>
          <w:rFonts w:hint="eastAsia"/>
          <w:sz w:val="28"/>
          <w:szCs w:val="28"/>
        </w:rPr>
        <w:t>――</w:t>
      </w:r>
      <w:r>
        <w:rPr>
          <w:rFonts w:hint="eastAsia"/>
          <w:sz w:val="28"/>
          <w:szCs w:val="28"/>
        </w:rPr>
        <w:t>2015</w:t>
      </w:r>
      <w:r>
        <w:rPr>
          <w:rFonts w:hint="eastAsia"/>
          <w:sz w:val="28"/>
          <w:szCs w:val="28"/>
        </w:rPr>
        <w:t>年第</w:t>
      </w:r>
      <w:r>
        <w:rPr>
          <w:rFonts w:hint="eastAsia"/>
          <w:sz w:val="28"/>
          <w:szCs w:val="28"/>
        </w:rPr>
        <w:t>2</w:t>
      </w:r>
      <w:r>
        <w:rPr>
          <w:rFonts w:hint="eastAsia"/>
          <w:sz w:val="28"/>
          <w:szCs w:val="28"/>
        </w:rPr>
        <w:t>季度宏观经济分析</w:t>
      </w:r>
    </w:p>
    <w:p w:rsidR="00F120C0" w:rsidRDefault="00F120C0" w:rsidP="00F120C0">
      <w:pPr>
        <w:jc w:val="center"/>
        <w:rPr>
          <w:rFonts w:hint="eastAsia"/>
          <w:sz w:val="28"/>
          <w:szCs w:val="28"/>
        </w:rPr>
      </w:pPr>
    </w:p>
    <w:p w:rsidR="00F120C0" w:rsidRDefault="00F120C0" w:rsidP="00F120C0">
      <w:pPr>
        <w:jc w:val="center"/>
        <w:rPr>
          <w:rFonts w:hint="eastAsia"/>
          <w:sz w:val="28"/>
          <w:szCs w:val="28"/>
        </w:rPr>
      </w:pPr>
      <w:r>
        <w:rPr>
          <w:rFonts w:hint="eastAsia"/>
          <w:sz w:val="28"/>
          <w:szCs w:val="28"/>
        </w:rPr>
        <w:t>天则所</w:t>
      </w:r>
      <w:r w:rsidR="007E56C9" w:rsidRPr="007E56C9">
        <w:rPr>
          <w:rFonts w:asciiTheme="minorEastAsia" w:hAnsiTheme="minorEastAsia" w:hint="eastAsia"/>
          <w:sz w:val="28"/>
          <w:szCs w:val="28"/>
        </w:rPr>
        <w:t>·</w:t>
      </w:r>
      <w:r>
        <w:rPr>
          <w:rFonts w:hint="eastAsia"/>
          <w:sz w:val="28"/>
          <w:szCs w:val="28"/>
        </w:rPr>
        <w:t>中评网</w:t>
      </w:r>
      <w:r>
        <w:rPr>
          <w:rFonts w:hint="eastAsia"/>
          <w:sz w:val="28"/>
          <w:szCs w:val="28"/>
        </w:rPr>
        <w:t xml:space="preserve">  </w:t>
      </w:r>
      <w:r>
        <w:rPr>
          <w:rFonts w:hint="eastAsia"/>
          <w:sz w:val="28"/>
          <w:szCs w:val="28"/>
        </w:rPr>
        <w:t>张曙光</w:t>
      </w:r>
      <w:r>
        <w:rPr>
          <w:rFonts w:hint="eastAsia"/>
          <w:sz w:val="28"/>
          <w:szCs w:val="28"/>
        </w:rPr>
        <w:t xml:space="preserve">  </w:t>
      </w:r>
      <w:r>
        <w:rPr>
          <w:rFonts w:hint="eastAsia"/>
          <w:sz w:val="28"/>
          <w:szCs w:val="28"/>
        </w:rPr>
        <w:t>张弛</w:t>
      </w:r>
    </w:p>
    <w:p w:rsidR="00376E9C" w:rsidRDefault="00376E9C">
      <w:pPr>
        <w:rPr>
          <w:rFonts w:hint="eastAsia"/>
          <w:sz w:val="28"/>
          <w:szCs w:val="28"/>
        </w:rPr>
      </w:pPr>
    </w:p>
    <w:p w:rsidR="00BD7B51" w:rsidRDefault="00BD7B51" w:rsidP="00BD7B51">
      <w:pPr>
        <w:ind w:firstLineChars="200" w:firstLine="560"/>
        <w:rPr>
          <w:rFonts w:hint="eastAsia"/>
          <w:sz w:val="28"/>
          <w:szCs w:val="28"/>
        </w:rPr>
      </w:pPr>
      <w:r>
        <w:rPr>
          <w:rFonts w:hint="eastAsia"/>
          <w:sz w:val="28"/>
          <w:szCs w:val="28"/>
        </w:rPr>
        <w:t>内容提要：上半年</w:t>
      </w:r>
      <w:r>
        <w:rPr>
          <w:rFonts w:hint="eastAsia"/>
          <w:sz w:val="28"/>
          <w:szCs w:val="28"/>
        </w:rPr>
        <w:t>GDP</w:t>
      </w:r>
      <w:r>
        <w:rPr>
          <w:rFonts w:hint="eastAsia"/>
          <w:sz w:val="28"/>
          <w:szCs w:val="28"/>
        </w:rPr>
        <w:t>增长</w:t>
      </w:r>
      <w:r>
        <w:rPr>
          <w:rFonts w:hint="eastAsia"/>
          <w:sz w:val="28"/>
          <w:szCs w:val="28"/>
        </w:rPr>
        <w:t>7%</w:t>
      </w:r>
      <w:r>
        <w:rPr>
          <w:rFonts w:hint="eastAsia"/>
          <w:sz w:val="28"/>
          <w:szCs w:val="28"/>
        </w:rPr>
        <w:t>，达到了政府预定的目标，超出了人们的普遍预期。</w:t>
      </w:r>
      <w:r w:rsidR="00677B9A">
        <w:rPr>
          <w:rFonts w:hint="eastAsia"/>
          <w:sz w:val="28"/>
          <w:szCs w:val="28"/>
        </w:rPr>
        <w:t>在实体经济</w:t>
      </w:r>
      <w:r w:rsidR="007E56C9">
        <w:rPr>
          <w:rFonts w:hint="eastAsia"/>
          <w:sz w:val="28"/>
          <w:szCs w:val="28"/>
        </w:rPr>
        <w:t>尚未</w:t>
      </w:r>
      <w:r w:rsidR="00677B9A">
        <w:rPr>
          <w:rFonts w:hint="eastAsia"/>
          <w:sz w:val="28"/>
          <w:szCs w:val="28"/>
        </w:rPr>
        <w:t>改善的情况下，股市出现了暴涨暴跌的动荡态势，政府</w:t>
      </w:r>
      <w:r w:rsidR="005A3196">
        <w:rPr>
          <w:rFonts w:hint="eastAsia"/>
          <w:sz w:val="28"/>
          <w:szCs w:val="28"/>
        </w:rPr>
        <w:t>相关部门</w:t>
      </w:r>
      <w:r w:rsidR="007E56C9">
        <w:rPr>
          <w:rFonts w:hint="eastAsia"/>
          <w:sz w:val="28"/>
          <w:szCs w:val="28"/>
        </w:rPr>
        <w:t>联手</w:t>
      </w:r>
      <w:r w:rsidR="00677B9A">
        <w:rPr>
          <w:rFonts w:hint="eastAsia"/>
          <w:sz w:val="28"/>
          <w:szCs w:val="28"/>
        </w:rPr>
        <w:t>强力托市</w:t>
      </w:r>
      <w:r w:rsidR="005A3196">
        <w:rPr>
          <w:rFonts w:hint="eastAsia"/>
          <w:sz w:val="28"/>
          <w:szCs w:val="28"/>
        </w:rPr>
        <w:t>，打了一场“股市保卫战”</w:t>
      </w:r>
      <w:r w:rsidR="00677B9A">
        <w:rPr>
          <w:rFonts w:hint="eastAsia"/>
          <w:sz w:val="28"/>
          <w:szCs w:val="28"/>
        </w:rPr>
        <w:t>。</w:t>
      </w:r>
      <w:r>
        <w:rPr>
          <w:rFonts w:hint="eastAsia"/>
          <w:sz w:val="28"/>
          <w:szCs w:val="28"/>
        </w:rPr>
        <w:t>目前的中国经济仍然处在基建托底</w:t>
      </w:r>
      <w:r w:rsidR="00AA67B9">
        <w:rPr>
          <w:rFonts w:hint="eastAsia"/>
          <w:sz w:val="28"/>
          <w:szCs w:val="28"/>
        </w:rPr>
        <w:t>、</w:t>
      </w:r>
      <w:r>
        <w:rPr>
          <w:rFonts w:hint="eastAsia"/>
          <w:sz w:val="28"/>
          <w:szCs w:val="28"/>
        </w:rPr>
        <w:t>传统部门去产能</w:t>
      </w:r>
      <w:r w:rsidR="00AA67B9">
        <w:rPr>
          <w:rFonts w:hint="eastAsia"/>
          <w:sz w:val="28"/>
          <w:szCs w:val="28"/>
        </w:rPr>
        <w:t>、</w:t>
      </w:r>
      <w:r>
        <w:rPr>
          <w:rFonts w:hint="eastAsia"/>
          <w:sz w:val="28"/>
          <w:szCs w:val="28"/>
        </w:rPr>
        <w:t>新的增长点青黄不接的状态</w:t>
      </w:r>
      <w:r w:rsidR="007E56C9">
        <w:rPr>
          <w:rFonts w:hint="eastAsia"/>
          <w:sz w:val="28"/>
          <w:szCs w:val="28"/>
        </w:rPr>
        <w:t>，经济下行</w:t>
      </w:r>
      <w:r w:rsidR="00677B9A">
        <w:rPr>
          <w:rFonts w:hint="eastAsia"/>
          <w:sz w:val="28"/>
          <w:szCs w:val="28"/>
        </w:rPr>
        <w:t>的压力仍然存在</w:t>
      </w:r>
      <w:r>
        <w:rPr>
          <w:rFonts w:hint="eastAsia"/>
          <w:sz w:val="28"/>
          <w:szCs w:val="28"/>
        </w:rPr>
        <w:t>。</w:t>
      </w:r>
      <w:r w:rsidR="00F120C0">
        <w:rPr>
          <w:rFonts w:hint="eastAsia"/>
          <w:sz w:val="28"/>
          <w:szCs w:val="28"/>
        </w:rPr>
        <w:t>除了</w:t>
      </w:r>
      <w:r w:rsidR="00F120C0">
        <w:rPr>
          <w:rFonts w:hint="eastAsia"/>
          <w:sz w:val="28"/>
          <w:szCs w:val="28"/>
        </w:rPr>
        <w:t>11</w:t>
      </w:r>
      <w:r w:rsidR="007E56C9">
        <w:rPr>
          <w:rFonts w:hint="eastAsia"/>
          <w:sz w:val="28"/>
          <w:szCs w:val="28"/>
        </w:rPr>
        <w:t>个项目包以外，政府出台</w:t>
      </w:r>
      <w:r w:rsidR="00F120C0">
        <w:rPr>
          <w:rFonts w:hint="eastAsia"/>
          <w:sz w:val="28"/>
          <w:szCs w:val="28"/>
        </w:rPr>
        <w:t>一些通过改革稳增长的政策，</w:t>
      </w:r>
      <w:r w:rsidR="007E56C9">
        <w:rPr>
          <w:rFonts w:hint="eastAsia"/>
          <w:sz w:val="28"/>
          <w:szCs w:val="28"/>
        </w:rPr>
        <w:t>关键</w:t>
      </w:r>
      <w:r w:rsidR="00F120C0">
        <w:rPr>
          <w:rFonts w:hint="eastAsia"/>
          <w:sz w:val="28"/>
          <w:szCs w:val="28"/>
        </w:rPr>
        <w:t>还在于</w:t>
      </w:r>
      <w:r w:rsidR="007E56C9">
        <w:rPr>
          <w:rFonts w:hint="eastAsia"/>
          <w:sz w:val="28"/>
          <w:szCs w:val="28"/>
        </w:rPr>
        <w:t>怎么</w:t>
      </w:r>
      <w:r w:rsidR="00F120C0">
        <w:rPr>
          <w:rFonts w:hint="eastAsia"/>
          <w:sz w:val="28"/>
          <w:szCs w:val="28"/>
        </w:rPr>
        <w:t>落实。特别要关注反腐的负面效应对中国经济长短期发展的不利影响。</w:t>
      </w:r>
    </w:p>
    <w:p w:rsidR="00376E9C" w:rsidRDefault="00376E9C">
      <w:pPr>
        <w:rPr>
          <w:rFonts w:hint="eastAsia"/>
          <w:sz w:val="28"/>
          <w:szCs w:val="28"/>
        </w:rPr>
      </w:pPr>
    </w:p>
    <w:p w:rsidR="0088537E" w:rsidRPr="00440DA9" w:rsidRDefault="0088537E" w:rsidP="0088537E">
      <w:pPr>
        <w:pStyle w:val="1"/>
        <w:ind w:firstLine="562"/>
        <w:jc w:val="center"/>
        <w:rPr>
          <w:rFonts w:ascii="宋体" w:hAnsi="宋体"/>
          <w:b/>
          <w:kern w:val="0"/>
          <w:sz w:val="28"/>
          <w:szCs w:val="28"/>
        </w:rPr>
      </w:pPr>
      <w:r w:rsidRPr="00440DA9">
        <w:rPr>
          <w:rFonts w:ascii="宋体" w:hAnsi="宋体" w:hint="eastAsia"/>
          <w:b/>
          <w:kern w:val="0"/>
          <w:sz w:val="28"/>
          <w:szCs w:val="28"/>
        </w:rPr>
        <w:t>一、总量态势</w:t>
      </w:r>
    </w:p>
    <w:p w:rsidR="0088537E" w:rsidRPr="00440DA9" w:rsidRDefault="0088537E" w:rsidP="0088537E">
      <w:pPr>
        <w:rPr>
          <w:rFonts w:ascii="宋体" w:hAnsi="宋体"/>
          <w:sz w:val="28"/>
          <w:szCs w:val="28"/>
        </w:rPr>
      </w:pPr>
    </w:p>
    <w:p w:rsidR="0088537E" w:rsidRPr="00440DA9" w:rsidRDefault="0088537E" w:rsidP="0088537E">
      <w:pPr>
        <w:rPr>
          <w:rFonts w:ascii="宋体" w:hAnsi="宋体"/>
          <w:b/>
          <w:sz w:val="28"/>
          <w:szCs w:val="28"/>
        </w:rPr>
      </w:pPr>
      <w:r w:rsidRPr="00440DA9">
        <w:rPr>
          <w:rFonts w:ascii="宋体" w:hAnsi="宋体"/>
          <w:b/>
          <w:sz w:val="28"/>
          <w:szCs w:val="28"/>
        </w:rPr>
        <w:t>1.</w:t>
      </w:r>
      <w:r w:rsidRPr="00440DA9">
        <w:rPr>
          <w:rFonts w:ascii="宋体" w:hAnsi="宋体" w:hint="eastAsia"/>
          <w:b/>
          <w:sz w:val="28"/>
          <w:szCs w:val="28"/>
        </w:rPr>
        <w:t>经济增速与上季度持平</w:t>
      </w:r>
    </w:p>
    <w:p w:rsidR="0088537E" w:rsidRPr="00440DA9" w:rsidRDefault="0088537E" w:rsidP="0088537E">
      <w:pPr>
        <w:rPr>
          <w:rFonts w:hint="eastAsia"/>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初步核算，上半年国内生产总值</w:t>
      </w:r>
      <w:r w:rsidRPr="00440DA9">
        <w:rPr>
          <w:rFonts w:ascii="宋体" w:hAnsi="宋体"/>
          <w:sz w:val="28"/>
          <w:szCs w:val="28"/>
        </w:rPr>
        <w:t>296868</w:t>
      </w:r>
      <w:r w:rsidRPr="00440DA9">
        <w:rPr>
          <w:rFonts w:ascii="宋体" w:hAnsi="宋体" w:hint="eastAsia"/>
          <w:sz w:val="28"/>
          <w:szCs w:val="28"/>
        </w:rPr>
        <w:t>亿元，按可比价格计算，同比增长</w:t>
      </w:r>
      <w:r w:rsidRPr="00440DA9">
        <w:rPr>
          <w:rFonts w:ascii="宋体" w:hAnsi="宋体"/>
          <w:sz w:val="28"/>
          <w:szCs w:val="28"/>
        </w:rPr>
        <w:t>7.0%</w:t>
      </w:r>
      <w:r>
        <w:rPr>
          <w:rFonts w:ascii="宋体" w:hAnsi="宋体" w:hint="eastAsia"/>
          <w:sz w:val="28"/>
          <w:szCs w:val="28"/>
        </w:rPr>
        <w:t>；两个</w:t>
      </w:r>
      <w:r w:rsidRPr="00440DA9">
        <w:rPr>
          <w:rFonts w:ascii="宋体" w:hAnsi="宋体" w:hint="eastAsia"/>
          <w:sz w:val="28"/>
          <w:szCs w:val="28"/>
        </w:rPr>
        <w:t>季度</w:t>
      </w:r>
      <w:r>
        <w:rPr>
          <w:rFonts w:ascii="宋体" w:hAnsi="宋体" w:hint="eastAsia"/>
          <w:sz w:val="28"/>
          <w:szCs w:val="28"/>
        </w:rPr>
        <w:t>均</w:t>
      </w:r>
      <w:r w:rsidRPr="00440DA9">
        <w:rPr>
          <w:rFonts w:ascii="宋体" w:hAnsi="宋体" w:hint="eastAsia"/>
          <w:sz w:val="28"/>
          <w:szCs w:val="28"/>
        </w:rPr>
        <w:t>增长</w:t>
      </w:r>
      <w:r w:rsidRPr="00440DA9">
        <w:rPr>
          <w:rFonts w:ascii="宋体" w:hAnsi="宋体"/>
          <w:sz w:val="28"/>
          <w:szCs w:val="28"/>
        </w:rPr>
        <w:t>7.0%</w:t>
      </w:r>
      <w:r w:rsidRPr="00440DA9">
        <w:rPr>
          <w:rFonts w:ascii="宋体" w:hAnsi="宋体" w:hint="eastAsia"/>
          <w:sz w:val="28"/>
          <w:szCs w:val="28"/>
        </w:rPr>
        <w:t>。分产业看，第一产业增加值</w:t>
      </w:r>
      <w:r w:rsidRPr="00440DA9">
        <w:rPr>
          <w:rFonts w:ascii="宋体" w:hAnsi="宋体"/>
          <w:sz w:val="28"/>
          <w:szCs w:val="28"/>
        </w:rPr>
        <w:t>20255</w:t>
      </w:r>
      <w:r w:rsidRPr="00440DA9">
        <w:rPr>
          <w:rFonts w:ascii="宋体" w:hAnsi="宋体" w:hint="eastAsia"/>
          <w:sz w:val="28"/>
          <w:szCs w:val="28"/>
        </w:rPr>
        <w:t>亿元，同比增长</w:t>
      </w:r>
      <w:r w:rsidRPr="00440DA9">
        <w:rPr>
          <w:rFonts w:ascii="宋体" w:hAnsi="宋体"/>
          <w:sz w:val="28"/>
          <w:szCs w:val="28"/>
        </w:rPr>
        <w:t>3.5%</w:t>
      </w:r>
      <w:r w:rsidRPr="00440DA9">
        <w:rPr>
          <w:rFonts w:ascii="宋体" w:hAnsi="宋体" w:hint="eastAsia"/>
          <w:sz w:val="28"/>
          <w:szCs w:val="28"/>
        </w:rPr>
        <w:t>；第二产业增加值</w:t>
      </w:r>
      <w:r w:rsidRPr="00440DA9">
        <w:rPr>
          <w:rFonts w:ascii="宋体" w:hAnsi="宋体"/>
          <w:sz w:val="28"/>
          <w:szCs w:val="28"/>
        </w:rPr>
        <w:t>129648</w:t>
      </w:r>
      <w:r w:rsidRPr="00440DA9">
        <w:rPr>
          <w:rFonts w:ascii="宋体" w:hAnsi="宋体" w:hint="eastAsia"/>
          <w:sz w:val="28"/>
          <w:szCs w:val="28"/>
        </w:rPr>
        <w:t>亿元，增长</w:t>
      </w:r>
      <w:r w:rsidRPr="00440DA9">
        <w:rPr>
          <w:rFonts w:ascii="宋体" w:hAnsi="宋体"/>
          <w:sz w:val="28"/>
          <w:szCs w:val="28"/>
        </w:rPr>
        <w:t>6.1%</w:t>
      </w:r>
      <w:r w:rsidRPr="00440DA9">
        <w:rPr>
          <w:rFonts w:ascii="宋体" w:hAnsi="宋体" w:hint="eastAsia"/>
          <w:sz w:val="28"/>
          <w:szCs w:val="28"/>
        </w:rPr>
        <w:t>；</w:t>
      </w:r>
      <w:r w:rsidRPr="00440DA9">
        <w:rPr>
          <w:rFonts w:ascii="宋体" w:hAnsi="宋体" w:hint="eastAsia"/>
          <w:sz w:val="28"/>
          <w:szCs w:val="28"/>
        </w:rPr>
        <w:lastRenderedPageBreak/>
        <w:t>第三产业增加值</w:t>
      </w:r>
      <w:r w:rsidRPr="00440DA9">
        <w:rPr>
          <w:rFonts w:ascii="宋体" w:hAnsi="宋体"/>
          <w:sz w:val="28"/>
          <w:szCs w:val="28"/>
        </w:rPr>
        <w:t>146965</w:t>
      </w:r>
      <w:r w:rsidRPr="00440DA9">
        <w:rPr>
          <w:rFonts w:ascii="宋体" w:hAnsi="宋体" w:hint="eastAsia"/>
          <w:sz w:val="28"/>
          <w:szCs w:val="28"/>
        </w:rPr>
        <w:t>亿元，增长</w:t>
      </w:r>
      <w:r w:rsidRPr="00440DA9">
        <w:rPr>
          <w:rFonts w:ascii="宋体" w:hAnsi="宋体"/>
          <w:sz w:val="28"/>
          <w:szCs w:val="28"/>
        </w:rPr>
        <w:t>8.4%</w:t>
      </w:r>
      <w:r w:rsidRPr="00440DA9">
        <w:rPr>
          <w:rFonts w:ascii="宋体" w:hAnsi="宋体" w:hint="eastAsia"/>
          <w:sz w:val="28"/>
          <w:szCs w:val="28"/>
        </w:rPr>
        <w:t>。二季度</w:t>
      </w:r>
      <w:r w:rsidR="00AA67B9">
        <w:rPr>
          <w:rFonts w:ascii="宋体" w:hAnsi="宋体" w:hint="eastAsia"/>
          <w:sz w:val="28"/>
          <w:szCs w:val="28"/>
        </w:rPr>
        <w:t>GDP环比</w:t>
      </w:r>
      <w:r w:rsidRPr="00440DA9">
        <w:rPr>
          <w:rFonts w:ascii="宋体" w:hAnsi="宋体" w:hint="eastAsia"/>
          <w:sz w:val="28"/>
          <w:szCs w:val="28"/>
        </w:rPr>
        <w:t>增长</w:t>
      </w:r>
      <w:r w:rsidRPr="00440DA9">
        <w:rPr>
          <w:rFonts w:ascii="宋体" w:hAnsi="宋体"/>
          <w:sz w:val="28"/>
          <w:szCs w:val="28"/>
        </w:rPr>
        <w:t>1.7%</w:t>
      </w:r>
      <w:r w:rsidRPr="00440DA9">
        <w:rPr>
          <w:rFonts w:ascii="宋体" w:hAnsi="宋体" w:hint="eastAsia"/>
          <w:sz w:val="28"/>
          <w:szCs w:val="28"/>
        </w:rPr>
        <w:t>。</w:t>
      </w: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上半年，规模以上工业增加值按可比价格同比增长</w:t>
      </w:r>
      <w:r w:rsidRPr="00440DA9">
        <w:rPr>
          <w:rFonts w:ascii="宋体" w:hAnsi="宋体"/>
          <w:sz w:val="28"/>
          <w:szCs w:val="28"/>
        </w:rPr>
        <w:t>6.3%</w:t>
      </w:r>
      <w:r w:rsidRPr="00440DA9">
        <w:rPr>
          <w:rFonts w:ascii="宋体" w:hAnsi="宋体" w:hint="eastAsia"/>
          <w:sz w:val="28"/>
          <w:szCs w:val="28"/>
        </w:rPr>
        <w:t>，比一季度回落</w:t>
      </w:r>
      <w:r w:rsidRPr="00440DA9">
        <w:rPr>
          <w:rFonts w:ascii="宋体" w:hAnsi="宋体"/>
          <w:sz w:val="28"/>
          <w:szCs w:val="28"/>
        </w:rPr>
        <w:t>0.1</w:t>
      </w:r>
      <w:r w:rsidRPr="00440DA9">
        <w:rPr>
          <w:rFonts w:ascii="宋体" w:hAnsi="宋体" w:hint="eastAsia"/>
          <w:sz w:val="28"/>
          <w:szCs w:val="28"/>
        </w:rPr>
        <w:t>个百分点。分经济类型看，国有控股企业增加值同比增长</w:t>
      </w:r>
      <w:r w:rsidRPr="00440DA9">
        <w:rPr>
          <w:rFonts w:ascii="宋体" w:hAnsi="宋体"/>
          <w:sz w:val="28"/>
          <w:szCs w:val="28"/>
        </w:rPr>
        <w:t>1.9%</w:t>
      </w:r>
      <w:r w:rsidRPr="00440DA9">
        <w:rPr>
          <w:rFonts w:ascii="宋体" w:hAnsi="宋体" w:hint="eastAsia"/>
          <w:sz w:val="28"/>
          <w:szCs w:val="28"/>
        </w:rPr>
        <w:t>，集体企业增长</w:t>
      </w:r>
      <w:r w:rsidRPr="00440DA9">
        <w:rPr>
          <w:rFonts w:ascii="宋体" w:hAnsi="宋体"/>
          <w:sz w:val="28"/>
          <w:szCs w:val="28"/>
        </w:rPr>
        <w:t>2.0%</w:t>
      </w:r>
      <w:r w:rsidRPr="00440DA9">
        <w:rPr>
          <w:rFonts w:ascii="宋体" w:hAnsi="宋体" w:hint="eastAsia"/>
          <w:sz w:val="28"/>
          <w:szCs w:val="28"/>
        </w:rPr>
        <w:t>，股份制企业增长</w:t>
      </w:r>
      <w:r w:rsidRPr="00440DA9">
        <w:rPr>
          <w:rFonts w:ascii="宋体" w:hAnsi="宋体"/>
          <w:sz w:val="28"/>
          <w:szCs w:val="28"/>
        </w:rPr>
        <w:t>7.5%</w:t>
      </w:r>
      <w:r w:rsidRPr="00440DA9">
        <w:rPr>
          <w:rFonts w:ascii="宋体" w:hAnsi="宋体" w:hint="eastAsia"/>
          <w:sz w:val="28"/>
          <w:szCs w:val="28"/>
        </w:rPr>
        <w:t>，外商及港澳台商投资企业增长</w:t>
      </w:r>
      <w:r w:rsidRPr="00440DA9">
        <w:rPr>
          <w:rFonts w:ascii="宋体" w:hAnsi="宋体"/>
          <w:sz w:val="28"/>
          <w:szCs w:val="28"/>
        </w:rPr>
        <w:t>3.8%</w:t>
      </w:r>
      <w:r w:rsidRPr="00440DA9">
        <w:rPr>
          <w:rFonts w:ascii="宋体" w:hAnsi="宋体" w:hint="eastAsia"/>
          <w:sz w:val="28"/>
          <w:szCs w:val="28"/>
        </w:rPr>
        <w:t>。分三大门类看，采矿业增加值同比增长</w:t>
      </w:r>
      <w:r w:rsidRPr="00440DA9">
        <w:rPr>
          <w:rFonts w:ascii="宋体" w:hAnsi="宋体"/>
          <w:sz w:val="28"/>
          <w:szCs w:val="28"/>
        </w:rPr>
        <w:t>3.2%</w:t>
      </w:r>
      <w:r w:rsidRPr="00440DA9">
        <w:rPr>
          <w:rFonts w:ascii="宋体" w:hAnsi="宋体" w:hint="eastAsia"/>
          <w:sz w:val="28"/>
          <w:szCs w:val="28"/>
        </w:rPr>
        <w:t>，制造业增长</w:t>
      </w:r>
      <w:r w:rsidRPr="00440DA9">
        <w:rPr>
          <w:rFonts w:ascii="宋体" w:hAnsi="宋体"/>
          <w:sz w:val="28"/>
          <w:szCs w:val="28"/>
        </w:rPr>
        <w:t>7.1%</w:t>
      </w:r>
      <w:r w:rsidRPr="00440DA9">
        <w:rPr>
          <w:rFonts w:ascii="宋体" w:hAnsi="宋体" w:hint="eastAsia"/>
          <w:sz w:val="28"/>
          <w:szCs w:val="28"/>
        </w:rPr>
        <w:t>，电力、热力、燃气及水生产和供应业增长</w:t>
      </w:r>
      <w:r w:rsidRPr="00440DA9">
        <w:rPr>
          <w:rFonts w:ascii="宋体" w:hAnsi="宋体"/>
          <w:sz w:val="28"/>
          <w:szCs w:val="28"/>
        </w:rPr>
        <w:t>2.2%</w:t>
      </w:r>
      <w:r w:rsidRPr="00440DA9">
        <w:rPr>
          <w:rFonts w:ascii="宋体" w:hAnsi="宋体" w:hint="eastAsia"/>
          <w:sz w:val="28"/>
          <w:szCs w:val="28"/>
        </w:rPr>
        <w:t>。</w:t>
      </w:r>
    </w:p>
    <w:p w:rsidR="0088537E" w:rsidRPr="00440DA9" w:rsidRDefault="0088537E" w:rsidP="0088537E">
      <w:pPr>
        <w:rPr>
          <w:rFonts w:ascii="宋体" w:hAnsi="宋体"/>
          <w:sz w:val="28"/>
          <w:szCs w:val="28"/>
        </w:rPr>
      </w:pPr>
      <w:r>
        <w:rPr>
          <w:noProof/>
          <w:sz w:val="28"/>
          <w:szCs w:val="28"/>
        </w:rPr>
        <w:drawing>
          <wp:inline distT="0" distB="0" distL="0" distR="0">
            <wp:extent cx="4905375" cy="2771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05375" cy="2771775"/>
                    </a:xfrm>
                    <a:prstGeom prst="rect">
                      <a:avLst/>
                    </a:prstGeom>
                    <a:noFill/>
                    <a:ln w="9525">
                      <a:noFill/>
                      <a:miter lim="800000"/>
                      <a:headEnd/>
                      <a:tailEnd/>
                    </a:ln>
                  </pic:spPr>
                </pic:pic>
              </a:graphicData>
            </a:graphic>
          </wp:inline>
        </w:drawing>
      </w:r>
    </w:p>
    <w:p w:rsidR="0088537E" w:rsidRDefault="0088537E" w:rsidP="0088537E">
      <w:pPr>
        <w:rPr>
          <w:rFonts w:ascii="宋体" w:hAnsi="宋体"/>
          <w:b/>
          <w:sz w:val="28"/>
          <w:szCs w:val="28"/>
        </w:rPr>
      </w:pPr>
    </w:p>
    <w:p w:rsidR="0088537E" w:rsidRPr="00440DA9" w:rsidRDefault="0088537E" w:rsidP="0088537E">
      <w:pPr>
        <w:rPr>
          <w:rFonts w:ascii="宋体" w:hAnsi="宋体"/>
          <w:b/>
          <w:sz w:val="28"/>
          <w:szCs w:val="28"/>
        </w:rPr>
      </w:pPr>
      <w:r w:rsidRPr="00440DA9">
        <w:rPr>
          <w:rFonts w:ascii="宋体" w:hAnsi="宋体"/>
          <w:b/>
          <w:sz w:val="28"/>
          <w:szCs w:val="28"/>
        </w:rPr>
        <w:t xml:space="preserve">2. </w:t>
      </w:r>
      <w:r w:rsidRPr="00440DA9">
        <w:rPr>
          <w:rFonts w:ascii="宋体" w:hAnsi="宋体" w:hint="eastAsia"/>
          <w:b/>
          <w:sz w:val="28"/>
          <w:szCs w:val="28"/>
        </w:rPr>
        <w:t>居民消费价格平稳</w:t>
      </w:r>
      <w:r w:rsidRPr="00440DA9">
        <w:rPr>
          <w:rFonts w:ascii="宋体" w:hAnsi="宋体"/>
          <w:b/>
          <w:sz w:val="28"/>
          <w:szCs w:val="28"/>
        </w:rPr>
        <w:t xml:space="preserve"> </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上半年，居民消费价格同比上涨</w:t>
      </w:r>
      <w:r w:rsidRPr="00440DA9">
        <w:rPr>
          <w:rFonts w:ascii="宋体" w:hAnsi="宋体"/>
          <w:sz w:val="28"/>
          <w:szCs w:val="28"/>
        </w:rPr>
        <w:t>1.3%</w:t>
      </w:r>
      <w:r w:rsidRPr="00440DA9">
        <w:rPr>
          <w:rFonts w:ascii="宋体" w:hAnsi="宋体" w:hint="eastAsia"/>
          <w:sz w:val="28"/>
          <w:szCs w:val="28"/>
        </w:rPr>
        <w:t>，涨幅比一季度扩大</w:t>
      </w:r>
      <w:r w:rsidRPr="00440DA9">
        <w:rPr>
          <w:rFonts w:ascii="宋体" w:hAnsi="宋体"/>
          <w:sz w:val="28"/>
          <w:szCs w:val="28"/>
        </w:rPr>
        <w:t>0.1</w:t>
      </w:r>
      <w:r w:rsidRPr="00440DA9">
        <w:rPr>
          <w:rFonts w:ascii="宋体" w:hAnsi="宋体" w:hint="eastAsia"/>
          <w:sz w:val="28"/>
          <w:szCs w:val="28"/>
        </w:rPr>
        <w:t>个百分点。其中，城市上涨</w:t>
      </w:r>
      <w:r w:rsidRPr="00440DA9">
        <w:rPr>
          <w:rFonts w:ascii="宋体" w:hAnsi="宋体"/>
          <w:sz w:val="28"/>
          <w:szCs w:val="28"/>
        </w:rPr>
        <w:t>1.3%</w:t>
      </w:r>
      <w:r w:rsidRPr="00440DA9">
        <w:rPr>
          <w:rFonts w:ascii="宋体" w:hAnsi="宋体" w:hint="eastAsia"/>
          <w:sz w:val="28"/>
          <w:szCs w:val="28"/>
        </w:rPr>
        <w:t>，农村上涨</w:t>
      </w:r>
      <w:r w:rsidRPr="00440DA9">
        <w:rPr>
          <w:rFonts w:ascii="宋体" w:hAnsi="宋体"/>
          <w:sz w:val="28"/>
          <w:szCs w:val="28"/>
        </w:rPr>
        <w:t>1.1%</w:t>
      </w:r>
      <w:r w:rsidRPr="00440DA9">
        <w:rPr>
          <w:rFonts w:ascii="宋体" w:hAnsi="宋体" w:hint="eastAsia"/>
          <w:sz w:val="28"/>
          <w:szCs w:val="28"/>
        </w:rPr>
        <w:t>。分类别看，食品价格同比上涨</w:t>
      </w:r>
      <w:r w:rsidRPr="00440DA9">
        <w:rPr>
          <w:rFonts w:ascii="宋体" w:hAnsi="宋体"/>
          <w:sz w:val="28"/>
          <w:szCs w:val="28"/>
        </w:rPr>
        <w:t>2.0%</w:t>
      </w:r>
      <w:r w:rsidRPr="00440DA9">
        <w:rPr>
          <w:rFonts w:ascii="宋体" w:hAnsi="宋体" w:hint="eastAsia"/>
          <w:sz w:val="28"/>
          <w:szCs w:val="28"/>
        </w:rPr>
        <w:t>，烟酒及用品上涨</w:t>
      </w:r>
      <w:r w:rsidRPr="00440DA9">
        <w:rPr>
          <w:rFonts w:ascii="宋体" w:hAnsi="宋体"/>
          <w:sz w:val="28"/>
          <w:szCs w:val="28"/>
        </w:rPr>
        <w:t>0.5%</w:t>
      </w:r>
      <w:r w:rsidRPr="00440DA9">
        <w:rPr>
          <w:rFonts w:ascii="宋体" w:hAnsi="宋体" w:hint="eastAsia"/>
          <w:sz w:val="28"/>
          <w:szCs w:val="28"/>
        </w:rPr>
        <w:t>，衣着上涨</w:t>
      </w:r>
      <w:r w:rsidRPr="00440DA9">
        <w:rPr>
          <w:rFonts w:ascii="宋体" w:hAnsi="宋体"/>
          <w:sz w:val="28"/>
          <w:szCs w:val="28"/>
        </w:rPr>
        <w:t>2.9%</w:t>
      </w:r>
      <w:r w:rsidRPr="00440DA9">
        <w:rPr>
          <w:rFonts w:ascii="宋体" w:hAnsi="宋体" w:hint="eastAsia"/>
          <w:sz w:val="28"/>
          <w:szCs w:val="28"/>
        </w:rPr>
        <w:t>，家庭设备用品及维修服务上涨</w:t>
      </w:r>
      <w:r w:rsidRPr="00440DA9">
        <w:rPr>
          <w:rFonts w:ascii="宋体" w:hAnsi="宋体"/>
          <w:sz w:val="28"/>
          <w:szCs w:val="28"/>
        </w:rPr>
        <w:t>1.1%</w:t>
      </w:r>
      <w:r w:rsidRPr="00440DA9">
        <w:rPr>
          <w:rFonts w:ascii="宋体" w:hAnsi="宋体" w:hint="eastAsia"/>
          <w:sz w:val="28"/>
          <w:szCs w:val="28"/>
        </w:rPr>
        <w:t>，医疗保健和个人用品上涨</w:t>
      </w:r>
      <w:r w:rsidRPr="00440DA9">
        <w:rPr>
          <w:rFonts w:ascii="宋体" w:hAnsi="宋体"/>
          <w:sz w:val="28"/>
          <w:szCs w:val="28"/>
        </w:rPr>
        <w:t>1.8%</w:t>
      </w:r>
      <w:r w:rsidRPr="00440DA9">
        <w:rPr>
          <w:rFonts w:ascii="宋体" w:hAnsi="宋体" w:hint="eastAsia"/>
          <w:sz w:val="28"/>
          <w:szCs w:val="28"/>
        </w:rPr>
        <w:t>，交通和通信下降</w:t>
      </w:r>
      <w:r w:rsidRPr="00440DA9">
        <w:rPr>
          <w:rFonts w:ascii="宋体" w:hAnsi="宋体"/>
          <w:sz w:val="28"/>
          <w:szCs w:val="28"/>
        </w:rPr>
        <w:t>1.6%</w:t>
      </w:r>
      <w:r w:rsidRPr="00440DA9">
        <w:rPr>
          <w:rFonts w:ascii="宋体" w:hAnsi="宋体" w:hint="eastAsia"/>
          <w:sz w:val="28"/>
          <w:szCs w:val="28"/>
        </w:rPr>
        <w:t>，娱乐教育文化用品及服务上涨</w:t>
      </w:r>
      <w:r w:rsidRPr="00440DA9">
        <w:rPr>
          <w:rFonts w:ascii="宋体" w:hAnsi="宋体"/>
          <w:sz w:val="28"/>
          <w:szCs w:val="28"/>
        </w:rPr>
        <w:t>1.5%</w:t>
      </w:r>
      <w:r w:rsidRPr="00440DA9">
        <w:rPr>
          <w:rFonts w:ascii="宋体" w:hAnsi="宋体" w:hint="eastAsia"/>
          <w:sz w:val="28"/>
          <w:szCs w:val="28"/>
        </w:rPr>
        <w:t>，居住上涨</w:t>
      </w:r>
      <w:r w:rsidRPr="00440DA9">
        <w:rPr>
          <w:rFonts w:ascii="宋体" w:hAnsi="宋体"/>
          <w:sz w:val="28"/>
          <w:szCs w:val="28"/>
        </w:rPr>
        <w:t>0.7%</w:t>
      </w:r>
      <w:r w:rsidRPr="00440DA9">
        <w:rPr>
          <w:rFonts w:ascii="宋体" w:hAnsi="宋体" w:hint="eastAsia"/>
          <w:sz w:val="28"/>
          <w:szCs w:val="28"/>
        </w:rPr>
        <w:t>。</w:t>
      </w: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上半年，工业生产者出厂价格同比下降</w:t>
      </w:r>
      <w:r w:rsidRPr="00440DA9">
        <w:rPr>
          <w:rFonts w:ascii="宋体" w:hAnsi="宋体"/>
          <w:sz w:val="28"/>
          <w:szCs w:val="28"/>
        </w:rPr>
        <w:t>4.6%</w:t>
      </w:r>
      <w:r w:rsidRPr="00440DA9">
        <w:rPr>
          <w:rFonts w:ascii="宋体" w:hAnsi="宋体" w:hint="eastAsia"/>
          <w:sz w:val="28"/>
          <w:szCs w:val="28"/>
        </w:rPr>
        <w:t>，</w:t>
      </w:r>
      <w:r w:rsidRPr="00440DA9">
        <w:rPr>
          <w:rFonts w:ascii="宋体" w:hAnsi="宋体"/>
          <w:sz w:val="28"/>
          <w:szCs w:val="28"/>
        </w:rPr>
        <w:t>6</w:t>
      </w:r>
      <w:r w:rsidRPr="00440DA9">
        <w:rPr>
          <w:rFonts w:ascii="宋体" w:hAnsi="宋体" w:hint="eastAsia"/>
          <w:sz w:val="28"/>
          <w:szCs w:val="28"/>
        </w:rPr>
        <w:t>月份同比下降</w:t>
      </w:r>
      <w:r w:rsidRPr="00440DA9">
        <w:rPr>
          <w:rFonts w:ascii="宋体" w:hAnsi="宋体"/>
          <w:sz w:val="28"/>
          <w:szCs w:val="28"/>
        </w:rPr>
        <w:lastRenderedPageBreak/>
        <w:t>4.8%</w:t>
      </w:r>
      <w:r w:rsidRPr="00440DA9">
        <w:rPr>
          <w:rFonts w:ascii="宋体" w:hAnsi="宋体" w:hint="eastAsia"/>
          <w:sz w:val="28"/>
          <w:szCs w:val="28"/>
        </w:rPr>
        <w:t>，环比下降</w:t>
      </w:r>
      <w:r w:rsidRPr="00440DA9">
        <w:rPr>
          <w:rFonts w:ascii="宋体" w:hAnsi="宋体"/>
          <w:sz w:val="28"/>
          <w:szCs w:val="28"/>
        </w:rPr>
        <w:t>0.4%</w:t>
      </w:r>
      <w:r w:rsidRPr="00440DA9">
        <w:rPr>
          <w:rFonts w:ascii="宋体" w:hAnsi="宋体" w:hint="eastAsia"/>
          <w:sz w:val="28"/>
          <w:szCs w:val="28"/>
        </w:rPr>
        <w:t>。上半年，工业生产者购进价格同比下降</w:t>
      </w:r>
      <w:r w:rsidRPr="00440DA9">
        <w:rPr>
          <w:rFonts w:ascii="宋体" w:hAnsi="宋体"/>
          <w:sz w:val="28"/>
          <w:szCs w:val="28"/>
        </w:rPr>
        <w:t>5.5%</w:t>
      </w:r>
      <w:r w:rsidRPr="00440DA9">
        <w:rPr>
          <w:rFonts w:ascii="宋体" w:hAnsi="宋体" w:hint="eastAsia"/>
          <w:sz w:val="28"/>
          <w:szCs w:val="28"/>
        </w:rPr>
        <w:t>，</w:t>
      </w:r>
      <w:r w:rsidRPr="00440DA9">
        <w:rPr>
          <w:rFonts w:ascii="宋体" w:hAnsi="宋体"/>
          <w:sz w:val="28"/>
          <w:szCs w:val="28"/>
        </w:rPr>
        <w:t>6</w:t>
      </w:r>
      <w:r w:rsidRPr="00440DA9">
        <w:rPr>
          <w:rFonts w:ascii="宋体" w:hAnsi="宋体" w:hint="eastAsia"/>
          <w:sz w:val="28"/>
          <w:szCs w:val="28"/>
        </w:rPr>
        <w:t>月份同比下降</w:t>
      </w:r>
      <w:r w:rsidRPr="00440DA9">
        <w:rPr>
          <w:rFonts w:ascii="宋体" w:hAnsi="宋体"/>
          <w:sz w:val="28"/>
          <w:szCs w:val="28"/>
        </w:rPr>
        <w:t>5.6%</w:t>
      </w:r>
      <w:r w:rsidRPr="00440DA9">
        <w:rPr>
          <w:rFonts w:ascii="宋体" w:hAnsi="宋体" w:hint="eastAsia"/>
          <w:sz w:val="28"/>
          <w:szCs w:val="28"/>
        </w:rPr>
        <w:t>，环比下降</w:t>
      </w:r>
      <w:r w:rsidRPr="00440DA9">
        <w:rPr>
          <w:rFonts w:ascii="宋体" w:hAnsi="宋体"/>
          <w:sz w:val="28"/>
          <w:szCs w:val="28"/>
        </w:rPr>
        <w:t>0.2%</w:t>
      </w:r>
      <w:r w:rsidRPr="00440DA9">
        <w:rPr>
          <w:rFonts w:ascii="宋体" w:hAnsi="宋体" w:hint="eastAsia"/>
          <w:sz w:val="28"/>
          <w:szCs w:val="28"/>
        </w:rPr>
        <w:t>。</w:t>
      </w:r>
    </w:p>
    <w:p w:rsidR="0088537E" w:rsidRPr="00440DA9" w:rsidRDefault="0088537E" w:rsidP="0088537E">
      <w:pPr>
        <w:rPr>
          <w:rFonts w:ascii="宋体" w:hAnsi="宋体"/>
          <w:sz w:val="28"/>
          <w:szCs w:val="28"/>
        </w:rPr>
      </w:pPr>
      <w:r>
        <w:rPr>
          <w:noProof/>
          <w:sz w:val="28"/>
          <w:szCs w:val="28"/>
        </w:rPr>
        <w:drawing>
          <wp:inline distT="0" distB="0" distL="0" distR="0">
            <wp:extent cx="5267325" cy="2562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7325" cy="2562225"/>
                    </a:xfrm>
                    <a:prstGeom prst="rect">
                      <a:avLst/>
                    </a:prstGeom>
                    <a:noFill/>
                    <a:ln w="9525">
                      <a:noFill/>
                      <a:miter lim="800000"/>
                      <a:headEnd/>
                      <a:tailEnd/>
                    </a:ln>
                  </pic:spPr>
                </pic:pic>
              </a:graphicData>
            </a:graphic>
          </wp:inline>
        </w:drawing>
      </w:r>
    </w:p>
    <w:p w:rsidR="0088537E" w:rsidRDefault="0088537E" w:rsidP="0088537E">
      <w:pPr>
        <w:rPr>
          <w:rFonts w:ascii="宋体" w:hAnsi="宋体"/>
          <w:b/>
          <w:sz w:val="28"/>
          <w:szCs w:val="28"/>
        </w:rPr>
      </w:pPr>
    </w:p>
    <w:p w:rsidR="0088537E" w:rsidRPr="00440DA9" w:rsidRDefault="0088537E" w:rsidP="0088537E">
      <w:pPr>
        <w:rPr>
          <w:rFonts w:ascii="宋体" w:hAnsi="宋体"/>
          <w:b/>
          <w:sz w:val="28"/>
          <w:szCs w:val="28"/>
        </w:rPr>
      </w:pPr>
      <w:r w:rsidRPr="00440DA9">
        <w:rPr>
          <w:rFonts w:ascii="宋体" w:hAnsi="宋体"/>
          <w:b/>
          <w:sz w:val="28"/>
          <w:szCs w:val="28"/>
        </w:rPr>
        <w:t>3.</w:t>
      </w:r>
      <w:r w:rsidRPr="00440DA9">
        <w:rPr>
          <w:rFonts w:ascii="宋体" w:hAnsi="宋体" w:hint="eastAsia"/>
          <w:b/>
          <w:sz w:val="28"/>
          <w:szCs w:val="28"/>
        </w:rPr>
        <w:t>劳动力市场供求均呈下降</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第二季度，中国人力资源市场信息监测中心对101个城市的公共就业服务机构市场供求信息进行了统计分析表明，用人单位通过</w:t>
      </w:r>
      <w:r w:rsidR="007E56C9">
        <w:rPr>
          <w:rFonts w:ascii="宋体" w:hAnsi="宋体" w:hint="eastAsia"/>
          <w:sz w:val="28"/>
          <w:szCs w:val="28"/>
        </w:rPr>
        <w:t>该</w:t>
      </w:r>
      <w:r w:rsidRPr="00440DA9">
        <w:rPr>
          <w:rFonts w:ascii="宋体" w:hAnsi="宋体" w:hint="eastAsia"/>
          <w:sz w:val="28"/>
          <w:szCs w:val="28"/>
        </w:rPr>
        <w:t>机构招聘各类人员约560万人，进入市场的求职者约528万人，岗位空缺与求职人数的比率约为1.06，比去年同期和上季度分别下降了0.05和0.06，市场需求略大于供给。与去年同期相比，本季度需求人数和求职人数分别减少了28.8万人和13.2万人，各下降了5.4%和2.7%。与上季度相比，本季度的需求人数和求职人数分别增加了14.9万人和37.4万人，各增长了2.9%和8.3%。</w:t>
      </w:r>
    </w:p>
    <w:p w:rsidR="0088537E" w:rsidRPr="00440DA9" w:rsidRDefault="0088537E" w:rsidP="0088537E">
      <w:pPr>
        <w:rPr>
          <w:rFonts w:ascii="宋体" w:hAnsi="宋体"/>
          <w:sz w:val="28"/>
          <w:szCs w:val="28"/>
        </w:rPr>
      </w:pPr>
    </w:p>
    <w:p w:rsidR="0088537E" w:rsidRPr="00440DA9" w:rsidRDefault="0088537E" w:rsidP="0088537E">
      <w:pPr>
        <w:rPr>
          <w:rFonts w:ascii="宋体" w:hAnsi="宋体"/>
          <w:b/>
          <w:sz w:val="28"/>
          <w:szCs w:val="28"/>
          <w:shd w:val="clear" w:color="auto" w:fill="FFFFFF"/>
        </w:rPr>
      </w:pPr>
      <w:r w:rsidRPr="00440DA9">
        <w:rPr>
          <w:rFonts w:ascii="宋体" w:hAnsi="宋体"/>
          <w:b/>
          <w:sz w:val="28"/>
          <w:szCs w:val="28"/>
          <w:shd w:val="clear" w:color="auto" w:fill="FFFFFF"/>
        </w:rPr>
        <w:t>4.</w:t>
      </w:r>
      <w:r w:rsidRPr="00440DA9">
        <w:rPr>
          <w:rFonts w:ascii="宋体" w:hAnsi="宋体" w:hint="eastAsia"/>
          <w:b/>
          <w:sz w:val="28"/>
          <w:szCs w:val="28"/>
          <w:shd w:val="clear" w:color="auto" w:fill="FFFFFF"/>
        </w:rPr>
        <w:t>外汇储备余额及汇率保持稳定</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lastRenderedPageBreak/>
        <w:t>6月末，国家外汇储备余额为3.69万亿美元。6月末，人民币汇率为1美元兑6.1136元人民币。</w:t>
      </w:r>
    </w:p>
    <w:p w:rsidR="0088537E" w:rsidRPr="00E50324" w:rsidRDefault="0088537E" w:rsidP="0088537E">
      <w:pPr>
        <w:ind w:firstLineChars="200" w:firstLine="560"/>
        <w:rPr>
          <w:rFonts w:ascii="宋体" w:hAnsi="宋体"/>
          <w:color w:val="000000" w:themeColor="text1"/>
          <w:sz w:val="28"/>
          <w:szCs w:val="28"/>
        </w:rPr>
      </w:pPr>
      <w:r w:rsidRPr="00E50324">
        <w:rPr>
          <w:rFonts w:ascii="宋体" w:hAnsi="宋体" w:hint="eastAsia"/>
          <w:color w:val="000000" w:themeColor="text1"/>
          <w:sz w:val="28"/>
          <w:szCs w:val="28"/>
        </w:rPr>
        <w:t>上半年，以人民币进行结算的跨境货物贸易、服务贸易及其他经常项目、对外直接投资、外商直接投资分别发生3万亿元、3711亿元、1670亿元、4866亿元。</w:t>
      </w:r>
    </w:p>
    <w:p w:rsidR="0088537E" w:rsidRPr="00440DA9" w:rsidRDefault="0088537E" w:rsidP="0088537E">
      <w:pPr>
        <w:ind w:firstLineChars="200" w:firstLine="560"/>
        <w:rPr>
          <w:rFonts w:ascii="宋体" w:hAnsi="宋体"/>
          <w:color w:val="FF0000"/>
          <w:sz w:val="28"/>
          <w:szCs w:val="28"/>
        </w:rPr>
      </w:pPr>
    </w:p>
    <w:p w:rsidR="0088537E" w:rsidRPr="00440DA9" w:rsidRDefault="0088537E" w:rsidP="0088537E">
      <w:pPr>
        <w:jc w:val="center"/>
        <w:rPr>
          <w:rFonts w:ascii="宋体" w:hAnsi="宋体"/>
          <w:b/>
          <w:kern w:val="0"/>
          <w:sz w:val="28"/>
          <w:szCs w:val="28"/>
        </w:rPr>
      </w:pPr>
      <w:r w:rsidRPr="00440DA9">
        <w:rPr>
          <w:rFonts w:ascii="宋体" w:hAnsi="宋体" w:hint="eastAsia"/>
          <w:b/>
          <w:kern w:val="0"/>
          <w:sz w:val="28"/>
          <w:szCs w:val="28"/>
        </w:rPr>
        <w:t>二、因素与结构</w:t>
      </w:r>
    </w:p>
    <w:p w:rsidR="0088537E" w:rsidRPr="00440DA9" w:rsidRDefault="0088537E" w:rsidP="0088537E">
      <w:pPr>
        <w:jc w:val="center"/>
        <w:rPr>
          <w:rFonts w:ascii="宋体" w:hAnsi="宋体"/>
          <w:b/>
          <w:kern w:val="0"/>
          <w:sz w:val="28"/>
          <w:szCs w:val="28"/>
        </w:rPr>
      </w:pPr>
    </w:p>
    <w:p w:rsidR="0088537E" w:rsidRPr="00440DA9" w:rsidRDefault="0088537E" w:rsidP="0088537E">
      <w:pPr>
        <w:pStyle w:val="1"/>
        <w:ind w:firstLineChars="0" w:firstLine="0"/>
        <w:rPr>
          <w:rFonts w:ascii="宋体" w:hAnsi="宋体"/>
          <w:b/>
          <w:sz w:val="28"/>
          <w:szCs w:val="28"/>
        </w:rPr>
      </w:pPr>
      <w:r w:rsidRPr="00440DA9">
        <w:rPr>
          <w:rFonts w:ascii="宋体" w:hAnsi="宋体" w:hint="eastAsia"/>
          <w:b/>
          <w:sz w:val="28"/>
          <w:szCs w:val="28"/>
        </w:rPr>
        <w:t>1.房地产投资增长继续回落   居民消费增速略有下降</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上半年，固定资产投资（不含农户）</w:t>
      </w:r>
      <w:r w:rsidRPr="00440DA9">
        <w:rPr>
          <w:rFonts w:ascii="宋体" w:hAnsi="宋体"/>
          <w:sz w:val="28"/>
          <w:szCs w:val="28"/>
        </w:rPr>
        <w:t>237132</w:t>
      </w:r>
      <w:r w:rsidRPr="00440DA9">
        <w:rPr>
          <w:rFonts w:ascii="宋体" w:hAnsi="宋体" w:hint="eastAsia"/>
          <w:sz w:val="28"/>
          <w:szCs w:val="28"/>
        </w:rPr>
        <w:t>亿元，同比名义增长</w:t>
      </w:r>
      <w:r w:rsidRPr="00440DA9">
        <w:rPr>
          <w:rFonts w:ascii="宋体" w:hAnsi="宋体"/>
          <w:sz w:val="28"/>
          <w:szCs w:val="28"/>
        </w:rPr>
        <w:t>11.4%</w:t>
      </w:r>
      <w:r w:rsidRPr="00440DA9">
        <w:rPr>
          <w:rFonts w:ascii="宋体" w:hAnsi="宋体" w:hint="eastAsia"/>
          <w:sz w:val="28"/>
          <w:szCs w:val="28"/>
        </w:rPr>
        <w:t>（扣除价格因素实际增长</w:t>
      </w:r>
      <w:r w:rsidRPr="00440DA9">
        <w:rPr>
          <w:rFonts w:ascii="宋体" w:hAnsi="宋体"/>
          <w:sz w:val="28"/>
          <w:szCs w:val="28"/>
        </w:rPr>
        <w:t>12.5%</w:t>
      </w:r>
      <w:r w:rsidRPr="00440DA9">
        <w:rPr>
          <w:rFonts w:ascii="宋体" w:hAnsi="宋体" w:hint="eastAsia"/>
          <w:sz w:val="28"/>
          <w:szCs w:val="28"/>
        </w:rPr>
        <w:t>），增速比一季度回落</w:t>
      </w:r>
      <w:r w:rsidRPr="00440DA9">
        <w:rPr>
          <w:rFonts w:ascii="宋体" w:hAnsi="宋体"/>
          <w:sz w:val="28"/>
          <w:szCs w:val="28"/>
        </w:rPr>
        <w:t>2.1</w:t>
      </w:r>
      <w:r w:rsidRPr="00440DA9">
        <w:rPr>
          <w:rFonts w:ascii="宋体" w:hAnsi="宋体" w:hint="eastAsia"/>
          <w:sz w:val="28"/>
          <w:szCs w:val="28"/>
        </w:rPr>
        <w:t>个百分点。其中，国有控股投资</w:t>
      </w:r>
      <w:r w:rsidRPr="00440DA9">
        <w:rPr>
          <w:rFonts w:ascii="宋体" w:hAnsi="宋体"/>
          <w:sz w:val="28"/>
          <w:szCs w:val="28"/>
        </w:rPr>
        <w:t>73745</w:t>
      </w:r>
      <w:r w:rsidRPr="00440DA9">
        <w:rPr>
          <w:rFonts w:ascii="宋体" w:hAnsi="宋体" w:hint="eastAsia"/>
          <w:sz w:val="28"/>
          <w:szCs w:val="28"/>
        </w:rPr>
        <w:t>亿元，增长</w:t>
      </w:r>
      <w:r w:rsidRPr="00440DA9">
        <w:rPr>
          <w:rFonts w:ascii="宋体" w:hAnsi="宋体"/>
          <w:sz w:val="28"/>
          <w:szCs w:val="28"/>
        </w:rPr>
        <w:t>12.3%</w:t>
      </w:r>
      <w:r w:rsidRPr="00440DA9">
        <w:rPr>
          <w:rFonts w:ascii="宋体" w:hAnsi="宋体" w:hint="eastAsia"/>
          <w:sz w:val="28"/>
          <w:szCs w:val="28"/>
        </w:rPr>
        <w:t>；民间投资</w:t>
      </w:r>
      <w:r w:rsidRPr="00440DA9">
        <w:rPr>
          <w:rFonts w:ascii="宋体" w:hAnsi="宋体"/>
          <w:sz w:val="28"/>
          <w:szCs w:val="28"/>
        </w:rPr>
        <w:t>154438</w:t>
      </w:r>
      <w:r w:rsidRPr="00440DA9">
        <w:rPr>
          <w:rFonts w:ascii="宋体" w:hAnsi="宋体" w:hint="eastAsia"/>
          <w:sz w:val="28"/>
          <w:szCs w:val="28"/>
        </w:rPr>
        <w:t>亿元，增长</w:t>
      </w:r>
      <w:r w:rsidRPr="00440DA9">
        <w:rPr>
          <w:rFonts w:ascii="宋体" w:hAnsi="宋体"/>
          <w:sz w:val="28"/>
          <w:szCs w:val="28"/>
        </w:rPr>
        <w:t>11.4%</w:t>
      </w:r>
      <w:r w:rsidRPr="00440DA9">
        <w:rPr>
          <w:rFonts w:ascii="宋体" w:hAnsi="宋体" w:hint="eastAsia"/>
          <w:sz w:val="28"/>
          <w:szCs w:val="28"/>
        </w:rPr>
        <w:t>，占全部投资的比重为</w:t>
      </w:r>
      <w:r w:rsidRPr="00440DA9">
        <w:rPr>
          <w:rFonts w:ascii="宋体" w:hAnsi="宋体"/>
          <w:sz w:val="28"/>
          <w:szCs w:val="28"/>
        </w:rPr>
        <w:t>65.1%</w:t>
      </w:r>
      <w:r w:rsidRPr="00440DA9">
        <w:rPr>
          <w:rFonts w:ascii="宋体" w:hAnsi="宋体" w:hint="eastAsia"/>
          <w:sz w:val="28"/>
          <w:szCs w:val="28"/>
        </w:rPr>
        <w:t>。分产业看，第一产业投资</w:t>
      </w:r>
      <w:r w:rsidRPr="00440DA9">
        <w:rPr>
          <w:rFonts w:ascii="宋体" w:hAnsi="宋体"/>
          <w:sz w:val="28"/>
          <w:szCs w:val="28"/>
        </w:rPr>
        <w:t>6159</w:t>
      </w:r>
      <w:r w:rsidRPr="00440DA9">
        <w:rPr>
          <w:rFonts w:ascii="宋体" w:hAnsi="宋体" w:hint="eastAsia"/>
          <w:sz w:val="28"/>
          <w:szCs w:val="28"/>
        </w:rPr>
        <w:t>亿元，同比增长</w:t>
      </w:r>
      <w:r w:rsidRPr="00440DA9">
        <w:rPr>
          <w:rFonts w:ascii="宋体" w:hAnsi="宋体"/>
          <w:sz w:val="28"/>
          <w:szCs w:val="28"/>
        </w:rPr>
        <w:t>27.8%</w:t>
      </w:r>
      <w:r w:rsidRPr="00440DA9">
        <w:rPr>
          <w:rFonts w:ascii="宋体" w:hAnsi="宋体" w:hint="eastAsia"/>
          <w:sz w:val="28"/>
          <w:szCs w:val="28"/>
        </w:rPr>
        <w:t>；第二产业投资</w:t>
      </w:r>
      <w:r w:rsidRPr="00440DA9">
        <w:rPr>
          <w:rFonts w:ascii="宋体" w:hAnsi="宋体"/>
          <w:sz w:val="28"/>
          <w:szCs w:val="28"/>
        </w:rPr>
        <w:t>97446</w:t>
      </w:r>
      <w:r w:rsidRPr="00440DA9">
        <w:rPr>
          <w:rFonts w:ascii="宋体" w:hAnsi="宋体" w:hint="eastAsia"/>
          <w:sz w:val="28"/>
          <w:szCs w:val="28"/>
        </w:rPr>
        <w:t>亿元，增长</w:t>
      </w:r>
      <w:r w:rsidRPr="00440DA9">
        <w:rPr>
          <w:rFonts w:ascii="宋体" w:hAnsi="宋体"/>
          <w:sz w:val="28"/>
          <w:szCs w:val="28"/>
        </w:rPr>
        <w:t>9.3%</w:t>
      </w:r>
      <w:r w:rsidRPr="00440DA9">
        <w:rPr>
          <w:rFonts w:ascii="宋体" w:hAnsi="宋体" w:hint="eastAsia"/>
          <w:sz w:val="28"/>
          <w:szCs w:val="28"/>
        </w:rPr>
        <w:t>；第三产业投资</w:t>
      </w:r>
      <w:r w:rsidRPr="00440DA9">
        <w:rPr>
          <w:rFonts w:ascii="宋体" w:hAnsi="宋体"/>
          <w:sz w:val="28"/>
          <w:szCs w:val="28"/>
        </w:rPr>
        <w:t>133527</w:t>
      </w:r>
      <w:r w:rsidRPr="00440DA9">
        <w:rPr>
          <w:rFonts w:ascii="宋体" w:hAnsi="宋体" w:hint="eastAsia"/>
          <w:sz w:val="28"/>
          <w:szCs w:val="28"/>
        </w:rPr>
        <w:t>亿元，增长</w:t>
      </w:r>
      <w:r w:rsidRPr="00440DA9">
        <w:rPr>
          <w:rFonts w:ascii="宋体" w:hAnsi="宋体"/>
          <w:sz w:val="28"/>
          <w:szCs w:val="28"/>
        </w:rPr>
        <w:t>12.4%</w:t>
      </w:r>
      <w:r w:rsidRPr="00440DA9">
        <w:rPr>
          <w:rFonts w:ascii="宋体" w:hAnsi="宋体" w:hint="eastAsia"/>
          <w:sz w:val="28"/>
          <w:szCs w:val="28"/>
        </w:rPr>
        <w:t>。上半年，全国房地产开发投资</w:t>
      </w:r>
      <w:r w:rsidRPr="00440DA9">
        <w:rPr>
          <w:rFonts w:ascii="宋体" w:hAnsi="宋体"/>
          <w:sz w:val="28"/>
          <w:szCs w:val="28"/>
        </w:rPr>
        <w:t>43955</w:t>
      </w:r>
      <w:r w:rsidRPr="00440DA9">
        <w:rPr>
          <w:rFonts w:ascii="宋体" w:hAnsi="宋体" w:hint="eastAsia"/>
          <w:sz w:val="28"/>
          <w:szCs w:val="28"/>
        </w:rPr>
        <w:t>亿元，同比名义增长</w:t>
      </w:r>
      <w:r w:rsidRPr="00440DA9">
        <w:rPr>
          <w:rFonts w:ascii="宋体" w:hAnsi="宋体"/>
          <w:sz w:val="28"/>
          <w:szCs w:val="28"/>
        </w:rPr>
        <w:t>4.6%</w:t>
      </w:r>
      <w:r w:rsidRPr="00440DA9">
        <w:rPr>
          <w:rFonts w:ascii="宋体" w:hAnsi="宋体" w:hint="eastAsia"/>
          <w:sz w:val="28"/>
          <w:szCs w:val="28"/>
        </w:rPr>
        <w:t>（扣除价格因素实际增长</w:t>
      </w:r>
      <w:r w:rsidRPr="00440DA9">
        <w:rPr>
          <w:rFonts w:ascii="宋体" w:hAnsi="宋体"/>
          <w:sz w:val="28"/>
          <w:szCs w:val="28"/>
        </w:rPr>
        <w:t>5.7%</w:t>
      </w:r>
      <w:r w:rsidRPr="00440DA9">
        <w:rPr>
          <w:rFonts w:ascii="宋体" w:hAnsi="宋体" w:hint="eastAsia"/>
          <w:sz w:val="28"/>
          <w:szCs w:val="28"/>
        </w:rPr>
        <w:t>），增速比一季度回落</w:t>
      </w:r>
      <w:r w:rsidRPr="00440DA9">
        <w:rPr>
          <w:rFonts w:ascii="宋体" w:hAnsi="宋体"/>
          <w:sz w:val="28"/>
          <w:szCs w:val="28"/>
        </w:rPr>
        <w:t>3.9</w:t>
      </w:r>
      <w:r w:rsidRPr="00440DA9">
        <w:rPr>
          <w:rFonts w:ascii="宋体" w:hAnsi="宋体" w:hint="eastAsia"/>
          <w:sz w:val="28"/>
          <w:szCs w:val="28"/>
        </w:rPr>
        <w:t>个百分点，其中住宅投资增长</w:t>
      </w:r>
      <w:r w:rsidRPr="00440DA9">
        <w:rPr>
          <w:rFonts w:ascii="宋体" w:hAnsi="宋体"/>
          <w:sz w:val="28"/>
          <w:szCs w:val="28"/>
        </w:rPr>
        <w:t>2.8%</w:t>
      </w:r>
      <w:r w:rsidRPr="00440DA9">
        <w:rPr>
          <w:rFonts w:ascii="宋体" w:hAnsi="宋体" w:hint="eastAsia"/>
          <w:sz w:val="28"/>
          <w:szCs w:val="28"/>
        </w:rPr>
        <w:t>。</w:t>
      </w: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上半年，社会消费品零售总额</w:t>
      </w:r>
      <w:r w:rsidRPr="00440DA9">
        <w:rPr>
          <w:rFonts w:ascii="宋体" w:hAnsi="宋体"/>
          <w:sz w:val="28"/>
          <w:szCs w:val="28"/>
        </w:rPr>
        <w:t>141577</w:t>
      </w:r>
      <w:r w:rsidRPr="00440DA9">
        <w:rPr>
          <w:rFonts w:ascii="宋体" w:hAnsi="宋体" w:hint="eastAsia"/>
          <w:sz w:val="28"/>
          <w:szCs w:val="28"/>
        </w:rPr>
        <w:t>亿元，同比名义增长</w:t>
      </w:r>
      <w:r w:rsidRPr="00440DA9">
        <w:rPr>
          <w:rFonts w:ascii="宋体" w:hAnsi="宋体"/>
          <w:sz w:val="28"/>
          <w:szCs w:val="28"/>
        </w:rPr>
        <w:t>10.4%</w:t>
      </w:r>
      <w:r w:rsidRPr="00440DA9">
        <w:rPr>
          <w:rFonts w:ascii="宋体" w:hAnsi="宋体" w:hint="eastAsia"/>
          <w:sz w:val="28"/>
          <w:szCs w:val="28"/>
        </w:rPr>
        <w:t>（扣除价格因素实际增长</w:t>
      </w:r>
      <w:r w:rsidRPr="00440DA9">
        <w:rPr>
          <w:rFonts w:ascii="宋体" w:hAnsi="宋体"/>
          <w:sz w:val="28"/>
          <w:szCs w:val="28"/>
        </w:rPr>
        <w:t>10.5%</w:t>
      </w:r>
      <w:r w:rsidRPr="00440DA9">
        <w:rPr>
          <w:rFonts w:ascii="宋体" w:hAnsi="宋体" w:hint="eastAsia"/>
          <w:sz w:val="28"/>
          <w:szCs w:val="28"/>
        </w:rPr>
        <w:t>），增速比一季度回落</w:t>
      </w:r>
      <w:r w:rsidRPr="00440DA9">
        <w:rPr>
          <w:rFonts w:ascii="宋体" w:hAnsi="宋体"/>
          <w:sz w:val="28"/>
          <w:szCs w:val="28"/>
        </w:rPr>
        <w:t>0.2</w:t>
      </w:r>
      <w:r w:rsidRPr="00440DA9">
        <w:rPr>
          <w:rFonts w:ascii="宋体" w:hAnsi="宋体" w:hint="eastAsia"/>
          <w:sz w:val="28"/>
          <w:szCs w:val="28"/>
        </w:rPr>
        <w:t>个百分点。其中，限额以上单位消费品零售额</w:t>
      </w:r>
      <w:r w:rsidRPr="00440DA9">
        <w:rPr>
          <w:rFonts w:ascii="宋体" w:hAnsi="宋体"/>
          <w:sz w:val="28"/>
          <w:szCs w:val="28"/>
        </w:rPr>
        <w:t>66256</w:t>
      </w:r>
      <w:r w:rsidRPr="00440DA9">
        <w:rPr>
          <w:rFonts w:ascii="宋体" w:hAnsi="宋体" w:hint="eastAsia"/>
          <w:sz w:val="28"/>
          <w:szCs w:val="28"/>
        </w:rPr>
        <w:t>亿元，增长</w:t>
      </w:r>
      <w:r w:rsidRPr="00440DA9">
        <w:rPr>
          <w:rFonts w:ascii="宋体" w:hAnsi="宋体"/>
          <w:sz w:val="28"/>
          <w:szCs w:val="28"/>
        </w:rPr>
        <w:t>7.4%</w:t>
      </w:r>
      <w:r w:rsidRPr="00440DA9">
        <w:rPr>
          <w:rFonts w:ascii="宋体" w:hAnsi="宋体" w:hint="eastAsia"/>
          <w:sz w:val="28"/>
          <w:szCs w:val="28"/>
        </w:rPr>
        <w:t>。按经营单位所在地分，城镇消费品零售额</w:t>
      </w:r>
      <w:r w:rsidRPr="00440DA9">
        <w:rPr>
          <w:rFonts w:ascii="宋体" w:hAnsi="宋体"/>
          <w:sz w:val="28"/>
          <w:szCs w:val="28"/>
        </w:rPr>
        <w:t>121850</w:t>
      </w:r>
      <w:r w:rsidRPr="00440DA9">
        <w:rPr>
          <w:rFonts w:ascii="宋体" w:hAnsi="宋体" w:hint="eastAsia"/>
          <w:sz w:val="28"/>
          <w:szCs w:val="28"/>
        </w:rPr>
        <w:t>亿元，同比增长</w:t>
      </w:r>
      <w:r w:rsidRPr="00440DA9">
        <w:rPr>
          <w:rFonts w:ascii="宋体" w:hAnsi="宋体"/>
          <w:sz w:val="28"/>
          <w:szCs w:val="28"/>
        </w:rPr>
        <w:t>10.2%</w:t>
      </w:r>
      <w:r w:rsidRPr="00440DA9">
        <w:rPr>
          <w:rFonts w:ascii="宋体" w:hAnsi="宋体" w:hint="eastAsia"/>
          <w:sz w:val="28"/>
          <w:szCs w:val="28"/>
        </w:rPr>
        <w:t>，</w:t>
      </w:r>
      <w:r w:rsidRPr="00440DA9">
        <w:rPr>
          <w:rFonts w:ascii="宋体" w:hAnsi="宋体" w:hint="eastAsia"/>
          <w:sz w:val="28"/>
          <w:szCs w:val="28"/>
        </w:rPr>
        <w:lastRenderedPageBreak/>
        <w:t>乡村消费品零售额</w:t>
      </w:r>
      <w:r w:rsidRPr="00440DA9">
        <w:rPr>
          <w:rFonts w:ascii="宋体" w:hAnsi="宋体"/>
          <w:sz w:val="28"/>
          <w:szCs w:val="28"/>
        </w:rPr>
        <w:t>19727</w:t>
      </w:r>
      <w:r w:rsidRPr="00440DA9">
        <w:rPr>
          <w:rFonts w:ascii="宋体" w:hAnsi="宋体" w:hint="eastAsia"/>
          <w:sz w:val="28"/>
          <w:szCs w:val="28"/>
        </w:rPr>
        <w:t>亿元，增长</w:t>
      </w:r>
      <w:r w:rsidRPr="00440DA9">
        <w:rPr>
          <w:rFonts w:ascii="宋体" w:hAnsi="宋体"/>
          <w:sz w:val="28"/>
          <w:szCs w:val="28"/>
        </w:rPr>
        <w:t>11.6%</w:t>
      </w:r>
      <w:r w:rsidRPr="00440DA9">
        <w:rPr>
          <w:rFonts w:ascii="宋体" w:hAnsi="宋体" w:hint="eastAsia"/>
          <w:sz w:val="28"/>
          <w:szCs w:val="28"/>
        </w:rPr>
        <w:t>。按消费形态分，餐饮收入</w:t>
      </w:r>
      <w:r w:rsidRPr="00440DA9">
        <w:rPr>
          <w:rFonts w:ascii="宋体" w:hAnsi="宋体"/>
          <w:sz w:val="28"/>
          <w:szCs w:val="28"/>
        </w:rPr>
        <w:t>14996</w:t>
      </w:r>
      <w:r w:rsidRPr="00440DA9">
        <w:rPr>
          <w:rFonts w:ascii="宋体" w:hAnsi="宋体" w:hint="eastAsia"/>
          <w:sz w:val="28"/>
          <w:szCs w:val="28"/>
        </w:rPr>
        <w:t>亿元，同比增长</w:t>
      </w:r>
      <w:r w:rsidRPr="00440DA9">
        <w:rPr>
          <w:rFonts w:ascii="宋体" w:hAnsi="宋体"/>
          <w:sz w:val="28"/>
          <w:szCs w:val="28"/>
        </w:rPr>
        <w:t>11.5%</w:t>
      </w:r>
      <w:r w:rsidRPr="00440DA9">
        <w:rPr>
          <w:rFonts w:ascii="宋体" w:hAnsi="宋体" w:hint="eastAsia"/>
          <w:sz w:val="28"/>
          <w:szCs w:val="28"/>
        </w:rPr>
        <w:t>，商品零售</w:t>
      </w:r>
      <w:r w:rsidRPr="00440DA9">
        <w:rPr>
          <w:rFonts w:ascii="宋体" w:hAnsi="宋体"/>
          <w:sz w:val="28"/>
          <w:szCs w:val="28"/>
        </w:rPr>
        <w:t>126581</w:t>
      </w:r>
      <w:r w:rsidRPr="00440DA9">
        <w:rPr>
          <w:rFonts w:ascii="宋体" w:hAnsi="宋体" w:hint="eastAsia"/>
          <w:sz w:val="28"/>
          <w:szCs w:val="28"/>
        </w:rPr>
        <w:t>亿元，增长</w:t>
      </w:r>
      <w:r w:rsidRPr="00440DA9">
        <w:rPr>
          <w:rFonts w:ascii="宋体" w:hAnsi="宋体"/>
          <w:sz w:val="28"/>
          <w:szCs w:val="28"/>
        </w:rPr>
        <w:t>10.3%</w:t>
      </w:r>
      <w:r w:rsidRPr="00440DA9">
        <w:rPr>
          <w:rFonts w:ascii="宋体" w:hAnsi="宋体" w:hint="eastAsia"/>
          <w:sz w:val="28"/>
          <w:szCs w:val="28"/>
        </w:rPr>
        <w:t>，其中限额以上单位商品零售</w:t>
      </w:r>
      <w:r w:rsidRPr="00440DA9">
        <w:rPr>
          <w:rFonts w:ascii="宋体" w:hAnsi="宋体"/>
          <w:sz w:val="28"/>
          <w:szCs w:val="28"/>
        </w:rPr>
        <w:t>62306</w:t>
      </w:r>
      <w:r w:rsidRPr="00440DA9">
        <w:rPr>
          <w:rFonts w:ascii="宋体" w:hAnsi="宋体" w:hint="eastAsia"/>
          <w:sz w:val="28"/>
          <w:szCs w:val="28"/>
        </w:rPr>
        <w:t>亿元，增长</w:t>
      </w:r>
      <w:r w:rsidRPr="00440DA9">
        <w:rPr>
          <w:rFonts w:ascii="宋体" w:hAnsi="宋体"/>
          <w:sz w:val="28"/>
          <w:szCs w:val="28"/>
        </w:rPr>
        <w:t>7.4%</w:t>
      </w:r>
      <w:r w:rsidRPr="00440DA9">
        <w:rPr>
          <w:rFonts w:ascii="宋体" w:hAnsi="宋体" w:hint="eastAsia"/>
          <w:sz w:val="28"/>
          <w:szCs w:val="28"/>
        </w:rPr>
        <w:t>。</w:t>
      </w:r>
      <w:r w:rsidR="007E56C9">
        <w:rPr>
          <w:rFonts w:ascii="宋体" w:hAnsi="宋体" w:hint="eastAsia"/>
          <w:sz w:val="28"/>
          <w:szCs w:val="28"/>
        </w:rPr>
        <w:t>网上零售额16459亿元，同比增长39.1%。</w:t>
      </w:r>
    </w:p>
    <w:p w:rsidR="0088537E" w:rsidRPr="00440DA9" w:rsidRDefault="0088537E" w:rsidP="0088537E">
      <w:pPr>
        <w:rPr>
          <w:rFonts w:ascii="宋体" w:hAnsi="宋体"/>
          <w:sz w:val="28"/>
          <w:szCs w:val="28"/>
        </w:rPr>
      </w:pPr>
      <w:r>
        <w:rPr>
          <w:noProof/>
          <w:sz w:val="28"/>
          <w:szCs w:val="28"/>
        </w:rPr>
        <w:drawing>
          <wp:inline distT="0" distB="0" distL="0" distR="0">
            <wp:extent cx="4895850" cy="2962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95850" cy="2962275"/>
                    </a:xfrm>
                    <a:prstGeom prst="rect">
                      <a:avLst/>
                    </a:prstGeom>
                    <a:noFill/>
                    <a:ln w="9525">
                      <a:noFill/>
                      <a:miter lim="800000"/>
                      <a:headEnd/>
                      <a:tailEnd/>
                    </a:ln>
                  </pic:spPr>
                </pic:pic>
              </a:graphicData>
            </a:graphic>
          </wp:inline>
        </w:drawing>
      </w:r>
    </w:p>
    <w:p w:rsidR="0088537E" w:rsidRDefault="0088537E" w:rsidP="0088537E">
      <w:pPr>
        <w:rPr>
          <w:rFonts w:ascii="宋体" w:hAnsi="宋体"/>
          <w:b/>
          <w:sz w:val="28"/>
          <w:szCs w:val="28"/>
        </w:rPr>
      </w:pPr>
    </w:p>
    <w:p w:rsidR="0088537E" w:rsidRPr="00440DA9" w:rsidRDefault="0088537E" w:rsidP="0088537E">
      <w:pPr>
        <w:rPr>
          <w:rFonts w:ascii="宋体" w:hAnsi="宋体"/>
          <w:b/>
          <w:sz w:val="28"/>
          <w:szCs w:val="28"/>
        </w:rPr>
      </w:pPr>
      <w:r w:rsidRPr="00440DA9">
        <w:rPr>
          <w:rFonts w:ascii="宋体" w:hAnsi="宋体"/>
          <w:b/>
          <w:sz w:val="28"/>
          <w:szCs w:val="28"/>
        </w:rPr>
        <w:t>2.</w:t>
      </w:r>
      <w:r>
        <w:rPr>
          <w:rFonts w:ascii="宋体" w:hAnsi="宋体" w:hint="eastAsia"/>
          <w:b/>
          <w:sz w:val="28"/>
          <w:szCs w:val="28"/>
        </w:rPr>
        <w:t>对</w:t>
      </w:r>
      <w:r w:rsidRPr="00440DA9">
        <w:rPr>
          <w:rFonts w:ascii="宋体" w:hAnsi="宋体" w:hint="eastAsia"/>
          <w:b/>
          <w:sz w:val="28"/>
          <w:szCs w:val="28"/>
        </w:rPr>
        <w:t>外贸</w:t>
      </w:r>
      <w:r>
        <w:rPr>
          <w:rFonts w:ascii="宋体" w:hAnsi="宋体" w:hint="eastAsia"/>
          <w:b/>
          <w:sz w:val="28"/>
          <w:szCs w:val="28"/>
        </w:rPr>
        <w:t>易增速下降  外商投资</w:t>
      </w:r>
      <w:r w:rsidRPr="00440DA9">
        <w:rPr>
          <w:rFonts w:ascii="宋体" w:hAnsi="宋体" w:hint="eastAsia"/>
          <w:b/>
          <w:sz w:val="28"/>
          <w:szCs w:val="28"/>
        </w:rPr>
        <w:t>继续增加</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上半年，进出口总额</w:t>
      </w:r>
      <w:r w:rsidRPr="00440DA9">
        <w:rPr>
          <w:rFonts w:ascii="宋体" w:hAnsi="宋体"/>
          <w:sz w:val="28"/>
          <w:szCs w:val="28"/>
        </w:rPr>
        <w:t>115316</w:t>
      </w:r>
      <w:r w:rsidRPr="00440DA9">
        <w:rPr>
          <w:rFonts w:ascii="宋体" w:hAnsi="宋体" w:hint="eastAsia"/>
          <w:sz w:val="28"/>
          <w:szCs w:val="28"/>
        </w:rPr>
        <w:t>亿元人民币，同比下降</w:t>
      </w:r>
      <w:r w:rsidRPr="00440DA9">
        <w:rPr>
          <w:rFonts w:ascii="宋体" w:hAnsi="宋体"/>
          <w:sz w:val="28"/>
          <w:szCs w:val="28"/>
        </w:rPr>
        <w:t>6.9%</w:t>
      </w:r>
      <w:r w:rsidRPr="00440DA9">
        <w:rPr>
          <w:rFonts w:ascii="宋体" w:hAnsi="宋体" w:hint="eastAsia"/>
          <w:sz w:val="28"/>
          <w:szCs w:val="28"/>
        </w:rPr>
        <w:t>。其中，出口</w:t>
      </w:r>
      <w:r w:rsidRPr="00440DA9">
        <w:rPr>
          <w:rFonts w:ascii="宋体" w:hAnsi="宋体"/>
          <w:sz w:val="28"/>
          <w:szCs w:val="28"/>
        </w:rPr>
        <w:t>65722</w:t>
      </w:r>
      <w:r w:rsidRPr="00440DA9">
        <w:rPr>
          <w:rFonts w:ascii="宋体" w:hAnsi="宋体" w:hint="eastAsia"/>
          <w:sz w:val="28"/>
          <w:szCs w:val="28"/>
        </w:rPr>
        <w:t>亿元人民币，增长</w:t>
      </w:r>
      <w:r w:rsidRPr="00440DA9">
        <w:rPr>
          <w:rFonts w:ascii="宋体" w:hAnsi="宋体"/>
          <w:sz w:val="28"/>
          <w:szCs w:val="28"/>
        </w:rPr>
        <w:t>0.9%</w:t>
      </w:r>
      <w:r w:rsidRPr="00440DA9">
        <w:rPr>
          <w:rFonts w:ascii="宋体" w:hAnsi="宋体" w:hint="eastAsia"/>
          <w:sz w:val="28"/>
          <w:szCs w:val="28"/>
        </w:rPr>
        <w:t>；进口</w:t>
      </w:r>
      <w:r w:rsidRPr="00440DA9">
        <w:rPr>
          <w:rFonts w:ascii="宋体" w:hAnsi="宋体"/>
          <w:sz w:val="28"/>
          <w:szCs w:val="28"/>
        </w:rPr>
        <w:t>49594</w:t>
      </w:r>
      <w:r w:rsidRPr="00440DA9">
        <w:rPr>
          <w:rFonts w:ascii="宋体" w:hAnsi="宋体" w:hint="eastAsia"/>
          <w:sz w:val="28"/>
          <w:szCs w:val="28"/>
        </w:rPr>
        <w:t>亿元人民币，下降</w:t>
      </w:r>
      <w:r w:rsidRPr="00440DA9">
        <w:rPr>
          <w:rFonts w:ascii="宋体" w:hAnsi="宋体"/>
          <w:sz w:val="28"/>
          <w:szCs w:val="28"/>
        </w:rPr>
        <w:t>15.5%</w:t>
      </w:r>
      <w:r w:rsidR="007E56C9">
        <w:rPr>
          <w:rFonts w:ascii="宋体" w:hAnsi="宋体" w:hint="eastAsia"/>
          <w:sz w:val="28"/>
          <w:szCs w:val="28"/>
        </w:rPr>
        <w:t>；贸易</w:t>
      </w:r>
      <w:r w:rsidRPr="00440DA9">
        <w:rPr>
          <w:rFonts w:ascii="宋体" w:hAnsi="宋体" w:hint="eastAsia"/>
          <w:sz w:val="28"/>
          <w:szCs w:val="28"/>
        </w:rPr>
        <w:t>顺差</w:t>
      </w:r>
      <w:r w:rsidRPr="00440DA9">
        <w:rPr>
          <w:rFonts w:ascii="宋体" w:hAnsi="宋体"/>
          <w:sz w:val="28"/>
          <w:szCs w:val="28"/>
        </w:rPr>
        <w:t>16128</w:t>
      </w:r>
      <w:r w:rsidRPr="00440DA9">
        <w:rPr>
          <w:rFonts w:ascii="宋体" w:hAnsi="宋体" w:hint="eastAsia"/>
          <w:sz w:val="28"/>
          <w:szCs w:val="28"/>
        </w:rPr>
        <w:t>亿元人民币。</w:t>
      </w:r>
      <w:r w:rsidRPr="00440DA9">
        <w:rPr>
          <w:rFonts w:ascii="宋体" w:hAnsi="宋体"/>
          <w:sz w:val="28"/>
          <w:szCs w:val="28"/>
        </w:rPr>
        <w:t>6</w:t>
      </w:r>
      <w:r w:rsidRPr="00440DA9">
        <w:rPr>
          <w:rFonts w:ascii="宋体" w:hAnsi="宋体" w:hint="eastAsia"/>
          <w:sz w:val="28"/>
          <w:szCs w:val="28"/>
        </w:rPr>
        <w:t>月份，进出口总额</w:t>
      </w:r>
      <w:r w:rsidRPr="00440DA9">
        <w:rPr>
          <w:rFonts w:ascii="宋体" w:hAnsi="宋体"/>
          <w:sz w:val="28"/>
          <w:szCs w:val="28"/>
        </w:rPr>
        <w:t>20655</w:t>
      </w:r>
      <w:r w:rsidRPr="00440DA9">
        <w:rPr>
          <w:rFonts w:ascii="宋体" w:hAnsi="宋体" w:hint="eastAsia"/>
          <w:sz w:val="28"/>
          <w:szCs w:val="28"/>
        </w:rPr>
        <w:t>亿元人民币，同比下降</w:t>
      </w:r>
      <w:r w:rsidRPr="00440DA9">
        <w:rPr>
          <w:rFonts w:ascii="宋体" w:hAnsi="宋体"/>
          <w:sz w:val="28"/>
          <w:szCs w:val="28"/>
        </w:rPr>
        <w:t>1.9%</w:t>
      </w:r>
      <w:r w:rsidRPr="00440DA9">
        <w:rPr>
          <w:rFonts w:ascii="宋体" w:hAnsi="宋体" w:hint="eastAsia"/>
          <w:sz w:val="28"/>
          <w:szCs w:val="28"/>
        </w:rPr>
        <w:t>。其中，出口</w:t>
      </w:r>
      <w:r w:rsidRPr="00440DA9">
        <w:rPr>
          <w:rFonts w:ascii="宋体" w:hAnsi="宋体"/>
          <w:sz w:val="28"/>
          <w:szCs w:val="28"/>
        </w:rPr>
        <w:t>11749</w:t>
      </w:r>
      <w:r w:rsidRPr="00440DA9">
        <w:rPr>
          <w:rFonts w:ascii="宋体" w:hAnsi="宋体" w:hint="eastAsia"/>
          <w:sz w:val="28"/>
          <w:szCs w:val="28"/>
        </w:rPr>
        <w:t>亿元人民币，增长</w:t>
      </w:r>
      <w:r w:rsidRPr="00440DA9">
        <w:rPr>
          <w:rFonts w:ascii="宋体" w:hAnsi="宋体"/>
          <w:sz w:val="28"/>
          <w:szCs w:val="28"/>
        </w:rPr>
        <w:t>2.1%</w:t>
      </w:r>
      <w:r w:rsidRPr="00440DA9">
        <w:rPr>
          <w:rFonts w:ascii="宋体" w:hAnsi="宋体" w:hint="eastAsia"/>
          <w:sz w:val="28"/>
          <w:szCs w:val="28"/>
        </w:rPr>
        <w:t>；进口</w:t>
      </w:r>
      <w:r w:rsidRPr="00440DA9">
        <w:rPr>
          <w:rFonts w:ascii="宋体" w:hAnsi="宋体"/>
          <w:sz w:val="28"/>
          <w:szCs w:val="28"/>
        </w:rPr>
        <w:t>8907</w:t>
      </w:r>
      <w:r w:rsidRPr="00440DA9">
        <w:rPr>
          <w:rFonts w:ascii="宋体" w:hAnsi="宋体" w:hint="eastAsia"/>
          <w:sz w:val="28"/>
          <w:szCs w:val="28"/>
        </w:rPr>
        <w:t>亿元人民币，下降</w:t>
      </w:r>
      <w:r w:rsidRPr="00440DA9">
        <w:rPr>
          <w:rFonts w:ascii="宋体" w:hAnsi="宋体"/>
          <w:sz w:val="28"/>
          <w:szCs w:val="28"/>
        </w:rPr>
        <w:t>6.7%</w:t>
      </w:r>
      <w:r w:rsidRPr="00440DA9">
        <w:rPr>
          <w:rFonts w:ascii="宋体" w:hAnsi="宋体" w:hint="eastAsia"/>
          <w:sz w:val="28"/>
          <w:szCs w:val="28"/>
        </w:rPr>
        <w:t>。</w:t>
      </w:r>
    </w:p>
    <w:p w:rsidR="0088537E" w:rsidRPr="00440DA9" w:rsidRDefault="0088537E" w:rsidP="0088537E">
      <w:pPr>
        <w:ind w:firstLineChars="200" w:firstLine="560"/>
        <w:rPr>
          <w:rFonts w:ascii="宋体" w:hAnsi="宋体"/>
          <w:sz w:val="28"/>
          <w:szCs w:val="28"/>
        </w:rPr>
      </w:pPr>
      <w:r w:rsidRPr="00440DA9">
        <w:rPr>
          <w:rFonts w:ascii="宋体" w:hAnsi="宋体"/>
          <w:sz w:val="28"/>
          <w:szCs w:val="28"/>
        </w:rPr>
        <w:t>1-5月，主要国家/地区对华投资总体保持稳定。前十位国家/地区实际投入外资总额509.6亿美元，占全国实际使用外资的94.7%，同比增长10.7%。其中，香港、法国、英国和澳门实际投资增长显著；</w:t>
      </w:r>
      <w:r w:rsidRPr="00440DA9">
        <w:rPr>
          <w:rFonts w:ascii="宋体" w:hAnsi="宋体"/>
          <w:sz w:val="28"/>
          <w:szCs w:val="28"/>
        </w:rPr>
        <w:lastRenderedPageBreak/>
        <w:t>东盟对华实际投资26.3亿美元，同比增长3.6%；欧盟28国对华实际投资33.1亿美元，同比增长23.2%；一带一路沿线64国/地区对华实际投资29.2亿美元，同比增长11.6%。</w:t>
      </w:r>
    </w:p>
    <w:p w:rsidR="0088537E" w:rsidRPr="00440DA9" w:rsidRDefault="0088537E" w:rsidP="0088537E">
      <w:pPr>
        <w:rPr>
          <w:rFonts w:ascii="宋体" w:hAnsi="宋体"/>
          <w:sz w:val="28"/>
          <w:szCs w:val="28"/>
        </w:rPr>
      </w:pPr>
      <w:r>
        <w:rPr>
          <w:noProof/>
          <w:sz w:val="28"/>
          <w:szCs w:val="28"/>
        </w:rPr>
        <w:drawing>
          <wp:inline distT="0" distB="0" distL="0" distR="0">
            <wp:extent cx="5267325" cy="2781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67325" cy="2781300"/>
                    </a:xfrm>
                    <a:prstGeom prst="rect">
                      <a:avLst/>
                    </a:prstGeom>
                    <a:noFill/>
                    <a:ln w="9525">
                      <a:noFill/>
                      <a:miter lim="800000"/>
                      <a:headEnd/>
                      <a:tailEnd/>
                    </a:ln>
                  </pic:spPr>
                </pic:pic>
              </a:graphicData>
            </a:graphic>
          </wp:inline>
        </w:drawing>
      </w:r>
    </w:p>
    <w:p w:rsidR="0088537E" w:rsidRDefault="0088537E" w:rsidP="0088537E">
      <w:pPr>
        <w:rPr>
          <w:rFonts w:ascii="宋体" w:hAnsi="宋体"/>
          <w:b/>
          <w:sz w:val="28"/>
          <w:szCs w:val="28"/>
        </w:rPr>
      </w:pPr>
    </w:p>
    <w:p w:rsidR="0088537E" w:rsidRPr="00440DA9" w:rsidRDefault="0088537E" w:rsidP="0088537E">
      <w:pPr>
        <w:rPr>
          <w:rFonts w:ascii="宋体" w:hAnsi="宋体"/>
          <w:b/>
          <w:sz w:val="28"/>
          <w:szCs w:val="28"/>
        </w:rPr>
      </w:pPr>
      <w:r w:rsidRPr="00440DA9">
        <w:rPr>
          <w:rFonts w:ascii="宋体" w:hAnsi="宋体"/>
          <w:b/>
          <w:sz w:val="28"/>
          <w:szCs w:val="28"/>
        </w:rPr>
        <w:t>3.</w:t>
      </w:r>
      <w:r w:rsidRPr="00440DA9">
        <w:rPr>
          <w:rFonts w:ascii="宋体" w:hAnsi="宋体" w:hint="eastAsia"/>
          <w:b/>
          <w:sz w:val="28"/>
          <w:szCs w:val="28"/>
        </w:rPr>
        <w:t>财政收入增长趋缓</w:t>
      </w:r>
      <w:r>
        <w:rPr>
          <w:rFonts w:ascii="宋体" w:hAnsi="宋体" w:hint="eastAsia"/>
          <w:b/>
          <w:sz w:val="28"/>
          <w:szCs w:val="28"/>
        </w:rPr>
        <w:t xml:space="preserve">  预算支出增长加快</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sz w:val="28"/>
          <w:szCs w:val="28"/>
        </w:rPr>
        <w:t>1-6月累计，全国一般公共预算收入79600亿元，比上年同期增长6.6%，同口径增长4.7%。其中，中央收入35948亿元，增长4.7%，同口径增长4.5%；地方本级收入43652亿元，增长8.3%，同口径增长4.9%</w:t>
      </w:r>
      <w:r w:rsidR="00107BA3">
        <w:rPr>
          <w:rFonts w:ascii="宋体" w:hAnsi="宋体" w:hint="eastAsia"/>
          <w:sz w:val="28"/>
          <w:szCs w:val="28"/>
        </w:rPr>
        <w:t>；</w:t>
      </w:r>
      <w:r w:rsidRPr="00440DA9">
        <w:rPr>
          <w:rFonts w:ascii="宋体" w:hAnsi="宋体"/>
          <w:sz w:val="28"/>
          <w:szCs w:val="28"/>
        </w:rPr>
        <w:t>税收收入66507亿元，同比增长3.5%。</w:t>
      </w:r>
    </w:p>
    <w:p w:rsidR="0088537E" w:rsidRPr="00440DA9" w:rsidRDefault="0088537E" w:rsidP="0088537E">
      <w:pPr>
        <w:ind w:firstLineChars="200" w:firstLine="560"/>
        <w:rPr>
          <w:rFonts w:ascii="宋体" w:hAnsi="宋体"/>
          <w:sz w:val="28"/>
          <w:szCs w:val="28"/>
        </w:rPr>
      </w:pPr>
      <w:r w:rsidRPr="00440DA9">
        <w:rPr>
          <w:rFonts w:ascii="宋体" w:hAnsi="宋体"/>
          <w:sz w:val="28"/>
          <w:szCs w:val="28"/>
        </w:rPr>
        <w:t>1-6月累计，全国一般公共预算支出77288亿元，</w:t>
      </w:r>
      <w:r w:rsidR="00DF324E">
        <w:rPr>
          <w:rFonts w:ascii="宋体" w:hAnsi="宋体" w:hint="eastAsia"/>
          <w:sz w:val="28"/>
          <w:szCs w:val="28"/>
        </w:rPr>
        <w:t>同</w:t>
      </w:r>
      <w:r w:rsidRPr="00440DA9">
        <w:rPr>
          <w:rFonts w:ascii="宋体" w:hAnsi="宋体"/>
          <w:sz w:val="28"/>
          <w:szCs w:val="28"/>
        </w:rPr>
        <w:t>比增长11.8%，同口径增长10.6%，完成预算的45.1%，与去年同期进度基本持平。其中，中央本级支出12097亿元，增长11.9%，同口径增长11.6%，完成预算的48.4%，比去年同期进度加快0.4个百分点；地方支出65191亿元，增长11.7%，同口径增长10.5%，完成代编预算的44.7%。</w:t>
      </w:r>
    </w:p>
    <w:p w:rsidR="0088537E" w:rsidRPr="00440DA9" w:rsidRDefault="0088537E" w:rsidP="0088537E">
      <w:pPr>
        <w:rPr>
          <w:rFonts w:ascii="宋体" w:hAnsi="宋体"/>
          <w:sz w:val="28"/>
          <w:szCs w:val="28"/>
        </w:rPr>
      </w:pPr>
    </w:p>
    <w:p w:rsidR="0088537E" w:rsidRPr="00440DA9" w:rsidRDefault="0088537E" w:rsidP="0088537E">
      <w:pPr>
        <w:rPr>
          <w:rFonts w:ascii="宋体" w:hAnsi="宋体"/>
          <w:b/>
          <w:sz w:val="28"/>
          <w:szCs w:val="28"/>
        </w:rPr>
      </w:pPr>
      <w:r w:rsidRPr="00440DA9">
        <w:rPr>
          <w:rFonts w:ascii="宋体" w:hAnsi="宋体"/>
          <w:b/>
          <w:sz w:val="28"/>
          <w:szCs w:val="28"/>
        </w:rPr>
        <w:t>4.</w:t>
      </w:r>
      <w:r w:rsidRPr="00440DA9">
        <w:rPr>
          <w:rFonts w:ascii="宋体" w:hAnsi="宋体" w:hint="eastAsia"/>
          <w:b/>
          <w:sz w:val="28"/>
          <w:szCs w:val="28"/>
        </w:rPr>
        <w:t>货币供应增速稳定</w:t>
      </w:r>
      <w:r w:rsidR="00556937">
        <w:rPr>
          <w:rFonts w:ascii="宋体" w:hAnsi="宋体" w:hint="eastAsia"/>
          <w:b/>
          <w:sz w:val="28"/>
          <w:szCs w:val="28"/>
        </w:rPr>
        <w:t xml:space="preserve">  贷款增长稍有回落</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6月末，广义货币(M2)余额133.34万亿元,同比增长11.8%，增速比上</w:t>
      </w:r>
      <w:r w:rsidR="00556937">
        <w:rPr>
          <w:rFonts w:ascii="宋体" w:hAnsi="宋体" w:hint="eastAsia"/>
          <w:sz w:val="28"/>
          <w:szCs w:val="28"/>
        </w:rPr>
        <w:t>季度</w:t>
      </w:r>
      <w:r w:rsidRPr="00440DA9">
        <w:rPr>
          <w:rFonts w:ascii="宋体" w:hAnsi="宋体" w:hint="eastAsia"/>
          <w:sz w:val="28"/>
          <w:szCs w:val="28"/>
        </w:rPr>
        <w:t>末高</w:t>
      </w:r>
      <w:r w:rsidR="00556937">
        <w:rPr>
          <w:rFonts w:ascii="宋体" w:hAnsi="宋体" w:hint="eastAsia"/>
          <w:sz w:val="28"/>
          <w:szCs w:val="28"/>
        </w:rPr>
        <w:t>0.2</w:t>
      </w:r>
      <w:r w:rsidRPr="00440DA9">
        <w:rPr>
          <w:rFonts w:ascii="宋体" w:hAnsi="宋体" w:hint="eastAsia"/>
          <w:sz w:val="28"/>
          <w:szCs w:val="28"/>
        </w:rPr>
        <w:t>个百分点，比去年末低0.4个百分点；狭义货币(M1)余额35.61万亿元,同比增长4.3%，增速比上月末低0.4个百分点，比去年末高1.1个百分点；流通中货币(M0)余额5.86万亿元,同比增长2.9%。2015年上半年净回笼现金1655亿元。</w:t>
      </w: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上半年本外币贷款余额94.43万亿元，同比增长12.5%</w:t>
      </w:r>
      <w:r w:rsidR="00107BA3">
        <w:rPr>
          <w:rFonts w:ascii="宋体" w:hAnsi="宋体" w:hint="eastAsia"/>
          <w:sz w:val="28"/>
          <w:szCs w:val="28"/>
        </w:rPr>
        <w:t>，</w:t>
      </w:r>
      <w:r w:rsidR="00556937">
        <w:rPr>
          <w:rFonts w:ascii="宋体" w:hAnsi="宋体" w:hint="eastAsia"/>
          <w:sz w:val="28"/>
          <w:szCs w:val="28"/>
        </w:rPr>
        <w:t>比3月末回落0.8个百分点</w:t>
      </w:r>
      <w:r w:rsidRPr="00440DA9">
        <w:rPr>
          <w:rFonts w:ascii="宋体" w:hAnsi="宋体" w:hint="eastAsia"/>
          <w:sz w:val="28"/>
          <w:szCs w:val="28"/>
        </w:rPr>
        <w:t>。其中，人民币贷款增加6.56万亿元，比去年同期多增5371亿元；外币贷款增加405亿美元，同比少增745亿美元。6月末，本外币存款余额136.0万亿元，同比增长10.6%。其中，人民币存款增加11.09万亿元，同比少增3756亿元；外币存款增加710亿美元，同比少增552亿美元。</w:t>
      </w:r>
    </w:p>
    <w:p w:rsidR="0088537E" w:rsidRPr="00440DA9" w:rsidRDefault="0088537E" w:rsidP="0088537E">
      <w:pPr>
        <w:rPr>
          <w:rFonts w:ascii="宋体" w:hAnsi="宋体"/>
          <w:sz w:val="28"/>
          <w:szCs w:val="28"/>
        </w:rPr>
      </w:pPr>
    </w:p>
    <w:p w:rsidR="0088537E" w:rsidRPr="00440DA9" w:rsidRDefault="0088537E" w:rsidP="0088537E">
      <w:pPr>
        <w:rPr>
          <w:rFonts w:ascii="宋体" w:hint="eastAsia"/>
          <w:b/>
          <w:sz w:val="28"/>
          <w:szCs w:val="28"/>
        </w:rPr>
      </w:pPr>
      <w:r w:rsidRPr="00440DA9">
        <w:rPr>
          <w:rFonts w:ascii="宋体" w:hAnsi="宋体"/>
          <w:b/>
          <w:sz w:val="28"/>
          <w:szCs w:val="28"/>
        </w:rPr>
        <w:t>5.</w:t>
      </w:r>
      <w:r w:rsidRPr="00440DA9">
        <w:rPr>
          <w:rFonts w:ascii="宋体" w:hAnsi="宋体" w:hint="eastAsia"/>
          <w:b/>
          <w:sz w:val="28"/>
          <w:szCs w:val="28"/>
        </w:rPr>
        <w:t>货币市场</w:t>
      </w:r>
      <w:r w:rsidR="00556937">
        <w:rPr>
          <w:rFonts w:ascii="宋体" w:hAnsi="宋体" w:hint="eastAsia"/>
          <w:b/>
          <w:sz w:val="28"/>
          <w:szCs w:val="28"/>
        </w:rPr>
        <w:t>成</w:t>
      </w:r>
      <w:r w:rsidR="00107BA3">
        <w:rPr>
          <w:rFonts w:ascii="宋体" w:hAnsi="宋体" w:hint="eastAsia"/>
          <w:b/>
          <w:sz w:val="28"/>
          <w:szCs w:val="28"/>
        </w:rPr>
        <w:t>交</w:t>
      </w:r>
      <w:r w:rsidR="00556937">
        <w:rPr>
          <w:rFonts w:ascii="宋体" w:hAnsi="宋体" w:hint="eastAsia"/>
          <w:b/>
          <w:sz w:val="28"/>
          <w:szCs w:val="28"/>
        </w:rPr>
        <w:t xml:space="preserve">额放量  </w:t>
      </w:r>
      <w:r w:rsidRPr="00440DA9">
        <w:rPr>
          <w:rFonts w:ascii="宋体" w:hAnsi="宋体" w:hint="eastAsia"/>
          <w:b/>
          <w:sz w:val="28"/>
          <w:szCs w:val="28"/>
        </w:rPr>
        <w:t>利率</w:t>
      </w:r>
      <w:r w:rsidR="00556937">
        <w:rPr>
          <w:rFonts w:ascii="宋体" w:hAnsi="宋体" w:hint="eastAsia"/>
          <w:b/>
          <w:sz w:val="28"/>
          <w:szCs w:val="28"/>
        </w:rPr>
        <w:t>同比</w:t>
      </w:r>
      <w:r w:rsidR="00C85A26">
        <w:rPr>
          <w:rFonts w:ascii="宋体" w:hAnsi="宋体" w:hint="eastAsia"/>
          <w:b/>
          <w:sz w:val="28"/>
          <w:szCs w:val="28"/>
        </w:rPr>
        <w:t>明显</w:t>
      </w:r>
      <w:r w:rsidRPr="00440DA9">
        <w:rPr>
          <w:rFonts w:ascii="宋体" w:hAnsi="宋体" w:hint="eastAsia"/>
          <w:b/>
          <w:sz w:val="28"/>
          <w:szCs w:val="28"/>
        </w:rPr>
        <w:t>走低</w:t>
      </w:r>
    </w:p>
    <w:p w:rsidR="0088537E" w:rsidRPr="00440DA9" w:rsidRDefault="0088537E" w:rsidP="0088537E">
      <w:pPr>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2015年上半年，银行间市场以拆借、现券和回购方式合计成交232.57万亿元，日均成交1.91万亿元，比去年同期增长79.4%。其中，同业拆借、现券和质押式回购分别同比增长37.7%、88.0%和83.5%。</w:t>
      </w: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6月，同业拆借加权平均利率为1.44%，比上月高0.02个百分点，比去年同期低1.41个百分点；质押式回购加权平均利率为1.41%，</w:t>
      </w:r>
      <w:r w:rsidRPr="00440DA9">
        <w:rPr>
          <w:rFonts w:ascii="宋体" w:hAnsi="宋体" w:hint="eastAsia"/>
          <w:sz w:val="28"/>
          <w:szCs w:val="28"/>
        </w:rPr>
        <w:lastRenderedPageBreak/>
        <w:t>比上月高0.11个百分点，比去年同期低1.48个百分点。</w:t>
      </w:r>
    </w:p>
    <w:p w:rsidR="0088537E" w:rsidRPr="00440DA9" w:rsidRDefault="0088537E" w:rsidP="0088537E">
      <w:pPr>
        <w:rPr>
          <w:rFonts w:ascii="宋体" w:hAnsi="宋体"/>
          <w:sz w:val="28"/>
          <w:szCs w:val="28"/>
        </w:rPr>
      </w:pPr>
    </w:p>
    <w:p w:rsidR="0088537E" w:rsidRPr="00C85A26" w:rsidRDefault="0088537E" w:rsidP="0088537E">
      <w:pPr>
        <w:rPr>
          <w:rFonts w:ascii="宋体" w:hAnsi="宋体"/>
          <w:b/>
          <w:color w:val="000000" w:themeColor="text1"/>
          <w:sz w:val="28"/>
          <w:szCs w:val="28"/>
        </w:rPr>
      </w:pPr>
      <w:r w:rsidRPr="00C85A26">
        <w:rPr>
          <w:rFonts w:ascii="宋体" w:hAnsi="宋体" w:hint="eastAsia"/>
          <w:b/>
          <w:color w:val="000000" w:themeColor="text1"/>
          <w:sz w:val="28"/>
          <w:szCs w:val="28"/>
        </w:rPr>
        <w:t>6.A股</w:t>
      </w:r>
      <w:r w:rsidR="00107BA3">
        <w:rPr>
          <w:rFonts w:ascii="宋体" w:hAnsi="宋体" w:hint="eastAsia"/>
          <w:b/>
          <w:color w:val="000000" w:themeColor="text1"/>
          <w:sz w:val="28"/>
          <w:szCs w:val="28"/>
        </w:rPr>
        <w:t>暴涨暴跌</w:t>
      </w:r>
      <w:r w:rsidR="00C85A26" w:rsidRPr="00C85A26">
        <w:rPr>
          <w:rFonts w:ascii="宋体" w:hAnsi="宋体" w:hint="eastAsia"/>
          <w:b/>
          <w:color w:val="000000" w:themeColor="text1"/>
          <w:sz w:val="28"/>
          <w:szCs w:val="28"/>
        </w:rPr>
        <w:t xml:space="preserve">  千</w:t>
      </w:r>
      <w:r w:rsidR="00107BA3">
        <w:rPr>
          <w:rFonts w:ascii="宋体" w:hAnsi="宋体" w:hint="eastAsia"/>
          <w:b/>
          <w:color w:val="000000" w:themeColor="text1"/>
          <w:sz w:val="28"/>
          <w:szCs w:val="28"/>
        </w:rPr>
        <w:t>余</w:t>
      </w:r>
      <w:r w:rsidR="00C85A26" w:rsidRPr="00C85A26">
        <w:rPr>
          <w:rFonts w:ascii="宋体" w:hAnsi="宋体" w:hint="eastAsia"/>
          <w:b/>
          <w:color w:val="000000" w:themeColor="text1"/>
          <w:sz w:val="28"/>
          <w:szCs w:val="28"/>
        </w:rPr>
        <w:t>只股票跌停</w:t>
      </w:r>
    </w:p>
    <w:p w:rsidR="00AA5EE6" w:rsidRDefault="00AA5EE6" w:rsidP="0088537E">
      <w:pPr>
        <w:ind w:firstLineChars="200" w:firstLine="560"/>
        <w:rPr>
          <w:rFonts w:ascii="宋体" w:hAnsi="宋体"/>
          <w:sz w:val="28"/>
          <w:szCs w:val="28"/>
        </w:rPr>
      </w:pPr>
    </w:p>
    <w:p w:rsidR="0088537E" w:rsidRPr="00440DA9" w:rsidRDefault="0088537E" w:rsidP="0088537E">
      <w:pPr>
        <w:ind w:firstLineChars="200" w:firstLine="560"/>
        <w:rPr>
          <w:rFonts w:ascii="宋体" w:hAnsi="宋体"/>
          <w:sz w:val="28"/>
          <w:szCs w:val="28"/>
        </w:rPr>
      </w:pPr>
      <w:r w:rsidRPr="00440DA9">
        <w:rPr>
          <w:rFonts w:ascii="宋体" w:hAnsi="宋体" w:hint="eastAsia"/>
          <w:sz w:val="28"/>
          <w:szCs w:val="28"/>
        </w:rPr>
        <w:t>二季度，A股冲高后急剧反转下挫。上证综指冲到5178的高点后，不到一个月时间剧烈下挫至3373点，下跌幅度达到近35%。中小板指数跌幅40%，创新板指数下跌幅度达到43%。A股</w:t>
      </w:r>
      <w:r w:rsidR="008A5BBE">
        <w:rPr>
          <w:rFonts w:ascii="宋体" w:hAnsi="宋体" w:hint="eastAsia"/>
          <w:sz w:val="28"/>
          <w:szCs w:val="28"/>
        </w:rPr>
        <w:t>多日</w:t>
      </w:r>
      <w:r w:rsidRPr="00440DA9">
        <w:rPr>
          <w:rFonts w:ascii="宋体" w:hAnsi="宋体" w:hint="eastAsia"/>
          <w:sz w:val="28"/>
          <w:szCs w:val="28"/>
        </w:rPr>
        <w:t>出现</w:t>
      </w:r>
      <w:r w:rsidR="00C85A26">
        <w:rPr>
          <w:rFonts w:ascii="宋体" w:hAnsi="宋体" w:hint="eastAsia"/>
          <w:sz w:val="28"/>
          <w:szCs w:val="28"/>
        </w:rPr>
        <w:t>超千只</w:t>
      </w:r>
      <w:r w:rsidRPr="00440DA9">
        <w:rPr>
          <w:rFonts w:ascii="宋体" w:hAnsi="宋体" w:hint="eastAsia"/>
          <w:sz w:val="28"/>
          <w:szCs w:val="28"/>
        </w:rPr>
        <w:t>股</w:t>
      </w:r>
      <w:r w:rsidR="00C85A26">
        <w:rPr>
          <w:rFonts w:ascii="宋体" w:hAnsi="宋体" w:hint="eastAsia"/>
          <w:sz w:val="28"/>
          <w:szCs w:val="28"/>
        </w:rPr>
        <w:t>票</w:t>
      </w:r>
      <w:r w:rsidRPr="00440DA9">
        <w:rPr>
          <w:rFonts w:ascii="宋体" w:hAnsi="宋体" w:hint="eastAsia"/>
          <w:sz w:val="28"/>
          <w:szCs w:val="28"/>
        </w:rPr>
        <w:t>跌停的奇观，</w:t>
      </w:r>
      <w:r w:rsidRPr="00440DA9">
        <w:rPr>
          <w:rFonts w:hint="eastAsia"/>
          <w:color w:val="000000"/>
          <w:sz w:val="28"/>
          <w:szCs w:val="28"/>
        </w:rPr>
        <w:t>股市暴跌已经让</w:t>
      </w:r>
      <w:r w:rsidRPr="00440DA9">
        <w:rPr>
          <w:rFonts w:hint="eastAsia"/>
          <w:color w:val="000000"/>
          <w:sz w:val="28"/>
          <w:szCs w:val="28"/>
        </w:rPr>
        <w:t>A</w:t>
      </w:r>
      <w:r w:rsidRPr="00440DA9">
        <w:rPr>
          <w:rFonts w:hint="eastAsia"/>
          <w:color w:val="000000"/>
          <w:sz w:val="28"/>
          <w:szCs w:val="28"/>
        </w:rPr>
        <w:t>股市值蒸发了差不多</w:t>
      </w:r>
      <w:r w:rsidRPr="00440DA9">
        <w:rPr>
          <w:rFonts w:hint="eastAsia"/>
          <w:color w:val="000000"/>
          <w:sz w:val="28"/>
          <w:szCs w:val="28"/>
        </w:rPr>
        <w:t>20</w:t>
      </w:r>
      <w:r w:rsidRPr="00440DA9">
        <w:rPr>
          <w:rFonts w:hint="eastAsia"/>
          <w:color w:val="000000"/>
          <w:sz w:val="28"/>
          <w:szCs w:val="28"/>
        </w:rPr>
        <w:t>万亿元。</w:t>
      </w:r>
      <w:r w:rsidRPr="00440DA9">
        <w:rPr>
          <w:rFonts w:ascii="宋体" w:hAnsi="宋体" w:hint="eastAsia"/>
          <w:sz w:val="28"/>
          <w:szCs w:val="28"/>
        </w:rPr>
        <w:t>前期涨幅较大后的获利回吐是重要原因，但跌幅如此之猛烈，融资融券业务也</w:t>
      </w:r>
      <w:r w:rsidR="00C85A26">
        <w:rPr>
          <w:rFonts w:ascii="宋体" w:hAnsi="宋体" w:hint="eastAsia"/>
          <w:sz w:val="28"/>
          <w:szCs w:val="28"/>
        </w:rPr>
        <w:t>起</w:t>
      </w:r>
      <w:r w:rsidRPr="00440DA9">
        <w:rPr>
          <w:rFonts w:ascii="宋体" w:hAnsi="宋体" w:hint="eastAsia"/>
          <w:sz w:val="28"/>
          <w:szCs w:val="28"/>
        </w:rPr>
        <w:t>到了加速作用。</w:t>
      </w:r>
    </w:p>
    <w:p w:rsidR="0088537E" w:rsidRPr="00440DA9" w:rsidRDefault="0088537E" w:rsidP="0088537E">
      <w:pPr>
        <w:ind w:firstLineChars="200" w:firstLine="560"/>
        <w:rPr>
          <w:rFonts w:ascii="宋体" w:hAnsi="宋体"/>
          <w:sz w:val="28"/>
          <w:szCs w:val="28"/>
        </w:rPr>
      </w:pPr>
      <w:r>
        <w:rPr>
          <w:rFonts w:ascii="宋体" w:hAnsi="宋体" w:hint="eastAsia"/>
          <w:noProof/>
          <w:sz w:val="28"/>
          <w:szCs w:val="28"/>
        </w:rPr>
        <w:drawing>
          <wp:inline distT="0" distB="0" distL="0" distR="0">
            <wp:extent cx="4600575" cy="19335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600575" cy="1933575"/>
                    </a:xfrm>
                    <a:prstGeom prst="rect">
                      <a:avLst/>
                    </a:prstGeom>
                    <a:noFill/>
                    <a:ln w="9525">
                      <a:noFill/>
                      <a:miter lim="800000"/>
                      <a:headEnd/>
                      <a:tailEnd/>
                    </a:ln>
                  </pic:spPr>
                </pic:pic>
              </a:graphicData>
            </a:graphic>
          </wp:inline>
        </w:drawing>
      </w:r>
    </w:p>
    <w:p w:rsidR="0088537E" w:rsidRPr="00440DA9" w:rsidRDefault="0088537E" w:rsidP="0088537E">
      <w:pPr>
        <w:ind w:firstLineChars="200" w:firstLine="560"/>
        <w:rPr>
          <w:rFonts w:ascii="宋体" w:hAnsi="宋体"/>
          <w:sz w:val="28"/>
          <w:szCs w:val="28"/>
        </w:rPr>
      </w:pPr>
    </w:p>
    <w:p w:rsidR="00376E9C" w:rsidRDefault="00376E9C" w:rsidP="00E50324">
      <w:pPr>
        <w:jc w:val="center"/>
        <w:rPr>
          <w:rFonts w:hint="eastAsia"/>
          <w:sz w:val="28"/>
          <w:szCs w:val="28"/>
        </w:rPr>
      </w:pPr>
      <w:r>
        <w:rPr>
          <w:rFonts w:hint="eastAsia"/>
          <w:sz w:val="28"/>
          <w:szCs w:val="28"/>
        </w:rPr>
        <w:t>三，政策效应</w:t>
      </w:r>
    </w:p>
    <w:p w:rsidR="00DE2D1B" w:rsidRDefault="00DE2D1B">
      <w:pPr>
        <w:rPr>
          <w:rFonts w:hint="eastAsia"/>
          <w:sz w:val="28"/>
          <w:szCs w:val="28"/>
        </w:rPr>
      </w:pPr>
    </w:p>
    <w:p w:rsidR="00DE2D1B" w:rsidRPr="00DE2D1B" w:rsidRDefault="00DE2D1B" w:rsidP="00DE2D1B">
      <w:pPr>
        <w:pStyle w:val="a5"/>
        <w:numPr>
          <w:ilvl w:val="0"/>
          <w:numId w:val="1"/>
        </w:numPr>
        <w:ind w:firstLineChars="0"/>
        <w:rPr>
          <w:rFonts w:hint="eastAsia"/>
          <w:sz w:val="28"/>
          <w:szCs w:val="28"/>
        </w:rPr>
      </w:pPr>
      <w:r w:rsidRPr="00DE2D1B">
        <w:rPr>
          <w:rFonts w:hint="eastAsia"/>
          <w:sz w:val="28"/>
          <w:szCs w:val="28"/>
        </w:rPr>
        <w:t>总体判断</w:t>
      </w:r>
    </w:p>
    <w:p w:rsidR="00DE2D1B" w:rsidRDefault="00DE2D1B" w:rsidP="00DE2D1B">
      <w:pPr>
        <w:pStyle w:val="a5"/>
        <w:ind w:left="720" w:firstLineChars="0" w:firstLine="0"/>
        <w:rPr>
          <w:rFonts w:hint="eastAsia"/>
          <w:sz w:val="28"/>
          <w:szCs w:val="28"/>
        </w:rPr>
      </w:pPr>
    </w:p>
    <w:p w:rsidR="00DE2D1B" w:rsidRDefault="00DE2D1B" w:rsidP="00DE2D1B">
      <w:pPr>
        <w:ind w:firstLineChars="200" w:firstLine="560"/>
        <w:rPr>
          <w:rFonts w:hint="eastAsia"/>
          <w:sz w:val="28"/>
          <w:szCs w:val="28"/>
        </w:rPr>
      </w:pPr>
      <w:r w:rsidRPr="00DE2D1B">
        <w:rPr>
          <w:rFonts w:hint="eastAsia"/>
          <w:sz w:val="28"/>
          <w:szCs w:val="28"/>
        </w:rPr>
        <w:t>今年第</w:t>
      </w:r>
      <w:r w:rsidRPr="00DE2D1B">
        <w:rPr>
          <w:rFonts w:hint="eastAsia"/>
          <w:sz w:val="28"/>
          <w:szCs w:val="28"/>
        </w:rPr>
        <w:t>2</w:t>
      </w:r>
      <w:r w:rsidRPr="00DE2D1B">
        <w:rPr>
          <w:rFonts w:hint="eastAsia"/>
          <w:sz w:val="28"/>
          <w:szCs w:val="28"/>
        </w:rPr>
        <w:t>季度，中国</w:t>
      </w:r>
      <w:r w:rsidR="00183031">
        <w:rPr>
          <w:rFonts w:hint="eastAsia"/>
          <w:sz w:val="28"/>
          <w:szCs w:val="28"/>
        </w:rPr>
        <w:t>经济</w:t>
      </w:r>
      <w:r w:rsidRPr="00DE2D1B">
        <w:rPr>
          <w:rFonts w:hint="eastAsia"/>
          <w:sz w:val="28"/>
          <w:szCs w:val="28"/>
        </w:rPr>
        <w:t>增长</w:t>
      </w:r>
      <w:r w:rsidRPr="00DE2D1B">
        <w:rPr>
          <w:rFonts w:hint="eastAsia"/>
          <w:sz w:val="28"/>
          <w:szCs w:val="28"/>
        </w:rPr>
        <w:t>7%</w:t>
      </w:r>
      <w:r w:rsidRPr="00DE2D1B">
        <w:rPr>
          <w:rFonts w:hint="eastAsia"/>
          <w:sz w:val="28"/>
          <w:szCs w:val="28"/>
        </w:rPr>
        <w:t>，</w:t>
      </w:r>
      <w:r>
        <w:rPr>
          <w:rFonts w:hint="eastAsia"/>
          <w:sz w:val="28"/>
          <w:szCs w:val="28"/>
        </w:rPr>
        <w:t>虽比上年同期回落</w:t>
      </w:r>
      <w:r>
        <w:rPr>
          <w:rFonts w:hint="eastAsia"/>
          <w:sz w:val="28"/>
          <w:szCs w:val="28"/>
        </w:rPr>
        <w:t>0.4</w:t>
      </w:r>
      <w:r>
        <w:rPr>
          <w:rFonts w:hint="eastAsia"/>
          <w:sz w:val="28"/>
          <w:szCs w:val="28"/>
        </w:rPr>
        <w:t>个百分点，但</w:t>
      </w:r>
      <w:r w:rsidR="00183031">
        <w:rPr>
          <w:rFonts w:hint="eastAsia"/>
          <w:sz w:val="28"/>
          <w:szCs w:val="28"/>
        </w:rPr>
        <w:t>与</w:t>
      </w:r>
      <w:r w:rsidR="00183031">
        <w:rPr>
          <w:rFonts w:hint="eastAsia"/>
          <w:sz w:val="28"/>
          <w:szCs w:val="28"/>
        </w:rPr>
        <w:t>1</w:t>
      </w:r>
      <w:r w:rsidR="00183031">
        <w:rPr>
          <w:rFonts w:hint="eastAsia"/>
          <w:sz w:val="28"/>
          <w:szCs w:val="28"/>
        </w:rPr>
        <w:t>季度持平，不仅</w:t>
      </w:r>
      <w:r w:rsidRPr="00DE2D1B">
        <w:rPr>
          <w:rFonts w:hint="eastAsia"/>
          <w:sz w:val="28"/>
          <w:szCs w:val="28"/>
        </w:rPr>
        <w:t>达到了政府</w:t>
      </w:r>
      <w:r w:rsidR="00850259">
        <w:rPr>
          <w:rFonts w:hint="eastAsia"/>
          <w:sz w:val="28"/>
          <w:szCs w:val="28"/>
        </w:rPr>
        <w:t>稳增长</w:t>
      </w:r>
      <w:r w:rsidRPr="00DE2D1B">
        <w:rPr>
          <w:rFonts w:hint="eastAsia"/>
          <w:sz w:val="28"/>
          <w:szCs w:val="28"/>
        </w:rPr>
        <w:t>的目标，</w:t>
      </w:r>
      <w:r w:rsidR="00183031">
        <w:rPr>
          <w:rFonts w:hint="eastAsia"/>
          <w:sz w:val="28"/>
          <w:szCs w:val="28"/>
        </w:rPr>
        <w:t>而且</w:t>
      </w:r>
      <w:r w:rsidRPr="00DE2D1B">
        <w:rPr>
          <w:rFonts w:hint="eastAsia"/>
          <w:sz w:val="28"/>
          <w:szCs w:val="28"/>
        </w:rPr>
        <w:t>超出了</w:t>
      </w:r>
      <w:r w:rsidRPr="00DE2D1B">
        <w:rPr>
          <w:rFonts w:hint="eastAsia"/>
          <w:sz w:val="28"/>
          <w:szCs w:val="28"/>
        </w:rPr>
        <w:lastRenderedPageBreak/>
        <w:t>人们的普遍</w:t>
      </w:r>
      <w:r>
        <w:rPr>
          <w:rFonts w:hint="eastAsia"/>
          <w:sz w:val="28"/>
          <w:szCs w:val="28"/>
        </w:rPr>
        <w:t>预期。</w:t>
      </w:r>
      <w:r w:rsidR="00AA368F">
        <w:rPr>
          <w:rFonts w:hint="eastAsia"/>
          <w:sz w:val="28"/>
          <w:szCs w:val="28"/>
        </w:rPr>
        <w:t>上半年除第</w:t>
      </w:r>
      <w:r w:rsidR="00AA368F">
        <w:rPr>
          <w:rFonts w:hint="eastAsia"/>
          <w:sz w:val="28"/>
          <w:szCs w:val="28"/>
        </w:rPr>
        <w:t>1</w:t>
      </w:r>
      <w:r w:rsidR="00AA368F">
        <w:rPr>
          <w:rFonts w:hint="eastAsia"/>
          <w:sz w:val="28"/>
          <w:szCs w:val="28"/>
        </w:rPr>
        <w:t>产业增速比第</w:t>
      </w:r>
      <w:r w:rsidR="00AA368F">
        <w:rPr>
          <w:rFonts w:hint="eastAsia"/>
          <w:sz w:val="28"/>
          <w:szCs w:val="28"/>
        </w:rPr>
        <w:t xml:space="preserve">1 </w:t>
      </w:r>
      <w:r w:rsidR="00AA368F">
        <w:rPr>
          <w:rFonts w:hint="eastAsia"/>
          <w:sz w:val="28"/>
          <w:szCs w:val="28"/>
        </w:rPr>
        <w:t>季度加快</w:t>
      </w:r>
      <w:r w:rsidR="00AA368F">
        <w:rPr>
          <w:rFonts w:hint="eastAsia"/>
          <w:sz w:val="28"/>
          <w:szCs w:val="28"/>
        </w:rPr>
        <w:t>0.3</w:t>
      </w:r>
      <w:r w:rsidR="00AA368F">
        <w:rPr>
          <w:rFonts w:hint="eastAsia"/>
          <w:sz w:val="28"/>
          <w:szCs w:val="28"/>
        </w:rPr>
        <w:t>个百分点以外，第</w:t>
      </w:r>
      <w:r w:rsidR="00AA368F">
        <w:rPr>
          <w:rFonts w:hint="eastAsia"/>
          <w:sz w:val="28"/>
          <w:szCs w:val="28"/>
        </w:rPr>
        <w:t>2</w:t>
      </w:r>
      <w:r w:rsidR="00AA368F">
        <w:rPr>
          <w:rFonts w:hint="eastAsia"/>
          <w:sz w:val="28"/>
          <w:szCs w:val="28"/>
        </w:rPr>
        <w:t>、</w:t>
      </w:r>
      <w:r w:rsidR="00AA368F">
        <w:rPr>
          <w:rFonts w:hint="eastAsia"/>
          <w:sz w:val="28"/>
          <w:szCs w:val="28"/>
        </w:rPr>
        <w:t xml:space="preserve">3 </w:t>
      </w:r>
      <w:r w:rsidR="00AA368F">
        <w:rPr>
          <w:rFonts w:hint="eastAsia"/>
          <w:sz w:val="28"/>
          <w:szCs w:val="28"/>
        </w:rPr>
        <w:t>产业均回落了</w:t>
      </w:r>
      <w:r w:rsidR="00AA368F">
        <w:rPr>
          <w:rFonts w:hint="eastAsia"/>
          <w:sz w:val="28"/>
          <w:szCs w:val="28"/>
        </w:rPr>
        <w:t>0.1</w:t>
      </w:r>
      <w:r w:rsidR="00AA368F">
        <w:rPr>
          <w:rFonts w:hint="eastAsia"/>
          <w:sz w:val="28"/>
          <w:szCs w:val="28"/>
        </w:rPr>
        <w:t>个百分点。也许</w:t>
      </w:r>
      <w:r w:rsidR="00CE4AAD">
        <w:rPr>
          <w:rFonts w:hint="eastAsia"/>
          <w:sz w:val="28"/>
          <w:szCs w:val="28"/>
        </w:rPr>
        <w:t>6</w:t>
      </w:r>
      <w:r w:rsidR="00CE4AAD">
        <w:rPr>
          <w:rFonts w:hint="eastAsia"/>
          <w:sz w:val="28"/>
          <w:szCs w:val="28"/>
        </w:rPr>
        <w:t>月份的</w:t>
      </w:r>
      <w:r>
        <w:rPr>
          <w:rFonts w:hint="eastAsia"/>
          <w:sz w:val="28"/>
          <w:szCs w:val="28"/>
        </w:rPr>
        <w:t>工业增加值增长</w:t>
      </w:r>
      <w:r>
        <w:rPr>
          <w:rFonts w:hint="eastAsia"/>
          <w:sz w:val="28"/>
          <w:szCs w:val="28"/>
        </w:rPr>
        <w:t>6.8%</w:t>
      </w:r>
      <w:r>
        <w:rPr>
          <w:rFonts w:hint="eastAsia"/>
          <w:sz w:val="28"/>
          <w:szCs w:val="28"/>
        </w:rPr>
        <w:t>，</w:t>
      </w:r>
      <w:r w:rsidR="00CE4AAD">
        <w:rPr>
          <w:rFonts w:hint="eastAsia"/>
          <w:sz w:val="28"/>
          <w:szCs w:val="28"/>
        </w:rPr>
        <w:t>比上月加快</w:t>
      </w:r>
      <w:r w:rsidR="00CE4AAD">
        <w:rPr>
          <w:rFonts w:hint="eastAsia"/>
          <w:sz w:val="28"/>
          <w:szCs w:val="28"/>
        </w:rPr>
        <w:t>0.7</w:t>
      </w:r>
      <w:r w:rsidR="00CE4AAD">
        <w:rPr>
          <w:rFonts w:hint="eastAsia"/>
          <w:sz w:val="28"/>
          <w:szCs w:val="28"/>
        </w:rPr>
        <w:t>个百分点，比</w:t>
      </w:r>
      <w:r w:rsidR="00CE4AAD">
        <w:rPr>
          <w:rFonts w:hint="eastAsia"/>
          <w:sz w:val="28"/>
          <w:szCs w:val="28"/>
        </w:rPr>
        <w:t>1</w:t>
      </w:r>
      <w:r w:rsidR="00CE4AAD">
        <w:rPr>
          <w:rFonts w:hint="eastAsia"/>
          <w:sz w:val="28"/>
          <w:szCs w:val="28"/>
        </w:rPr>
        <w:t>季度快</w:t>
      </w:r>
      <w:r w:rsidR="00CE4AAD">
        <w:rPr>
          <w:rFonts w:hint="eastAsia"/>
          <w:sz w:val="28"/>
          <w:szCs w:val="28"/>
        </w:rPr>
        <w:t>0.4</w:t>
      </w:r>
      <w:r w:rsidR="00CE4AAD">
        <w:rPr>
          <w:rFonts w:hint="eastAsia"/>
          <w:sz w:val="28"/>
          <w:szCs w:val="28"/>
        </w:rPr>
        <w:t>个百分点</w:t>
      </w:r>
      <w:r w:rsidR="00850259">
        <w:rPr>
          <w:rFonts w:hint="eastAsia"/>
          <w:sz w:val="28"/>
          <w:szCs w:val="28"/>
        </w:rPr>
        <w:t>，</w:t>
      </w:r>
      <w:r w:rsidR="00AA368F">
        <w:rPr>
          <w:rFonts w:hint="eastAsia"/>
          <w:sz w:val="28"/>
          <w:szCs w:val="28"/>
        </w:rPr>
        <w:t>是保证第</w:t>
      </w:r>
      <w:r w:rsidR="00AA368F">
        <w:rPr>
          <w:rFonts w:hint="eastAsia"/>
          <w:sz w:val="28"/>
          <w:szCs w:val="28"/>
        </w:rPr>
        <w:t xml:space="preserve">2 </w:t>
      </w:r>
      <w:r w:rsidR="00AA368F">
        <w:rPr>
          <w:rFonts w:hint="eastAsia"/>
          <w:sz w:val="28"/>
          <w:szCs w:val="28"/>
        </w:rPr>
        <w:t>季度</w:t>
      </w:r>
      <w:r w:rsidR="00AA368F">
        <w:rPr>
          <w:rFonts w:hint="eastAsia"/>
          <w:sz w:val="28"/>
          <w:szCs w:val="28"/>
        </w:rPr>
        <w:t>GDP</w:t>
      </w:r>
      <w:r w:rsidR="00AA368F">
        <w:rPr>
          <w:rFonts w:hint="eastAsia"/>
          <w:sz w:val="28"/>
          <w:szCs w:val="28"/>
        </w:rPr>
        <w:t>达到增长目标的重要因素。</w:t>
      </w:r>
      <w:r w:rsidR="00D44E00">
        <w:rPr>
          <w:rFonts w:hint="eastAsia"/>
          <w:sz w:val="28"/>
          <w:szCs w:val="28"/>
        </w:rPr>
        <w:t>但是，考虑到上半年发电量同比只增长了</w:t>
      </w:r>
      <w:r w:rsidR="00D44E00">
        <w:rPr>
          <w:rFonts w:hint="eastAsia"/>
          <w:sz w:val="28"/>
          <w:szCs w:val="28"/>
        </w:rPr>
        <w:t>0.6%</w:t>
      </w:r>
      <w:r w:rsidR="00D44E00">
        <w:rPr>
          <w:rFonts w:hint="eastAsia"/>
          <w:sz w:val="28"/>
          <w:szCs w:val="28"/>
        </w:rPr>
        <w:t>，铁路货运量增长了</w:t>
      </w:r>
      <w:r w:rsidR="00D44E00">
        <w:rPr>
          <w:rFonts w:hint="eastAsia"/>
          <w:sz w:val="28"/>
          <w:szCs w:val="28"/>
        </w:rPr>
        <w:t>3%</w:t>
      </w:r>
      <w:r w:rsidR="00D44E00">
        <w:rPr>
          <w:rFonts w:hint="eastAsia"/>
          <w:sz w:val="28"/>
          <w:szCs w:val="28"/>
        </w:rPr>
        <w:t>，达到</w:t>
      </w:r>
      <w:r w:rsidR="00D44E00">
        <w:rPr>
          <w:rFonts w:hint="eastAsia"/>
          <w:sz w:val="28"/>
          <w:szCs w:val="28"/>
        </w:rPr>
        <w:t>7%</w:t>
      </w:r>
      <w:r w:rsidR="00D44E00">
        <w:rPr>
          <w:rFonts w:hint="eastAsia"/>
          <w:sz w:val="28"/>
          <w:szCs w:val="28"/>
        </w:rPr>
        <w:t>的增长</w:t>
      </w:r>
      <w:r w:rsidR="00072696">
        <w:rPr>
          <w:rFonts w:hint="eastAsia"/>
          <w:sz w:val="28"/>
          <w:szCs w:val="28"/>
        </w:rPr>
        <w:t>，政府倾注了</w:t>
      </w:r>
      <w:r w:rsidR="00850259">
        <w:rPr>
          <w:rFonts w:hint="eastAsia"/>
          <w:sz w:val="28"/>
          <w:szCs w:val="28"/>
        </w:rPr>
        <w:t>很大的</w:t>
      </w:r>
      <w:r w:rsidR="00072696">
        <w:rPr>
          <w:rFonts w:hint="eastAsia"/>
          <w:sz w:val="28"/>
          <w:szCs w:val="28"/>
        </w:rPr>
        <w:t>力</w:t>
      </w:r>
      <w:r w:rsidR="006D54AF">
        <w:rPr>
          <w:rFonts w:hint="eastAsia"/>
          <w:sz w:val="28"/>
          <w:szCs w:val="28"/>
        </w:rPr>
        <w:t>气，</w:t>
      </w:r>
      <w:r w:rsidR="00D44E00">
        <w:rPr>
          <w:rFonts w:hint="eastAsia"/>
          <w:sz w:val="28"/>
          <w:szCs w:val="28"/>
        </w:rPr>
        <w:t>也确属不易。</w:t>
      </w:r>
    </w:p>
    <w:p w:rsidR="00E50324" w:rsidRDefault="00AA368F" w:rsidP="00DE2D1B">
      <w:pPr>
        <w:ind w:firstLineChars="200" w:firstLine="560"/>
        <w:rPr>
          <w:rFonts w:hint="eastAsia"/>
          <w:sz w:val="28"/>
          <w:szCs w:val="28"/>
        </w:rPr>
      </w:pPr>
      <w:r>
        <w:rPr>
          <w:rFonts w:hint="eastAsia"/>
          <w:sz w:val="28"/>
          <w:szCs w:val="28"/>
        </w:rPr>
        <w:t>对于这样的增长实绩，不少人表示了相当乐观的看法，</w:t>
      </w:r>
      <w:r w:rsidR="001C35B7">
        <w:rPr>
          <w:rFonts w:hint="eastAsia"/>
          <w:sz w:val="28"/>
          <w:szCs w:val="28"/>
        </w:rPr>
        <w:t>认为经济运行</w:t>
      </w:r>
      <w:r w:rsidR="00110ECA">
        <w:rPr>
          <w:rFonts w:hint="eastAsia"/>
          <w:sz w:val="28"/>
          <w:szCs w:val="28"/>
        </w:rPr>
        <w:t>处在</w:t>
      </w:r>
      <w:r w:rsidR="001C35B7">
        <w:rPr>
          <w:rFonts w:hint="eastAsia"/>
          <w:sz w:val="28"/>
          <w:szCs w:val="28"/>
        </w:rPr>
        <w:t>合理</w:t>
      </w:r>
      <w:r w:rsidR="00110ECA">
        <w:rPr>
          <w:rFonts w:hint="eastAsia"/>
          <w:sz w:val="28"/>
          <w:szCs w:val="28"/>
        </w:rPr>
        <w:t>区间</w:t>
      </w:r>
      <w:r w:rsidR="001C35B7">
        <w:rPr>
          <w:rFonts w:hint="eastAsia"/>
          <w:sz w:val="28"/>
          <w:szCs w:val="28"/>
        </w:rPr>
        <w:t>，主</w:t>
      </w:r>
      <w:r w:rsidR="008A5BBE">
        <w:rPr>
          <w:rFonts w:hint="eastAsia"/>
          <w:sz w:val="28"/>
          <w:szCs w:val="28"/>
        </w:rPr>
        <w:t>要经济指标企稳向好，国民经济出现积极变化，经济发展动力活力增强。</w:t>
      </w:r>
      <w:r w:rsidR="00A333CB">
        <w:rPr>
          <w:rFonts w:hint="eastAsia"/>
          <w:sz w:val="28"/>
          <w:szCs w:val="28"/>
        </w:rPr>
        <w:t>此论虽有一些道理，但</w:t>
      </w:r>
      <w:r w:rsidR="001C35B7">
        <w:rPr>
          <w:rFonts w:hint="eastAsia"/>
          <w:sz w:val="28"/>
          <w:szCs w:val="28"/>
        </w:rPr>
        <w:t>不能不看到其中的问题和风险，经济下行的压力仍然存在</w:t>
      </w:r>
      <w:r w:rsidR="00253F02">
        <w:rPr>
          <w:rFonts w:hint="eastAsia"/>
          <w:sz w:val="28"/>
          <w:szCs w:val="28"/>
        </w:rPr>
        <w:t>，许多</w:t>
      </w:r>
      <w:r w:rsidR="00CE4AAD">
        <w:rPr>
          <w:rFonts w:hint="eastAsia"/>
          <w:sz w:val="28"/>
          <w:szCs w:val="28"/>
        </w:rPr>
        <w:t>重要指标还在继续回落。</w:t>
      </w:r>
      <w:r w:rsidR="00257ACF">
        <w:rPr>
          <w:rFonts w:hint="eastAsia"/>
          <w:sz w:val="28"/>
          <w:szCs w:val="28"/>
        </w:rPr>
        <w:t>正如有人概括，目前的中国经济</w:t>
      </w:r>
      <w:r w:rsidR="00850259">
        <w:rPr>
          <w:rFonts w:hint="eastAsia"/>
          <w:sz w:val="28"/>
          <w:szCs w:val="28"/>
        </w:rPr>
        <w:t>仍然</w:t>
      </w:r>
      <w:r w:rsidR="00257ACF">
        <w:rPr>
          <w:rFonts w:hint="eastAsia"/>
          <w:sz w:val="28"/>
          <w:szCs w:val="28"/>
        </w:rPr>
        <w:t>处于“基建托底</w:t>
      </w:r>
      <w:r w:rsidR="00257ACF">
        <w:rPr>
          <w:rFonts w:hint="eastAsia"/>
          <w:sz w:val="28"/>
          <w:szCs w:val="28"/>
        </w:rPr>
        <w:t>+</w:t>
      </w:r>
      <w:r w:rsidR="00257ACF">
        <w:rPr>
          <w:rFonts w:hint="eastAsia"/>
          <w:sz w:val="28"/>
          <w:szCs w:val="28"/>
        </w:rPr>
        <w:t>传统部门去产能</w:t>
      </w:r>
      <w:r w:rsidR="00257ACF">
        <w:rPr>
          <w:rFonts w:hint="eastAsia"/>
          <w:sz w:val="28"/>
          <w:szCs w:val="28"/>
        </w:rPr>
        <w:t>+</w:t>
      </w:r>
      <w:r w:rsidR="00257ACF">
        <w:rPr>
          <w:rFonts w:hint="eastAsia"/>
          <w:sz w:val="28"/>
          <w:szCs w:val="28"/>
        </w:rPr>
        <w:t>新增长点青黄不接”的状态。</w:t>
      </w:r>
    </w:p>
    <w:p w:rsidR="00253F02" w:rsidRDefault="00B808FC" w:rsidP="00DE2D1B">
      <w:pPr>
        <w:ind w:firstLineChars="200" w:firstLine="560"/>
        <w:rPr>
          <w:rFonts w:hint="eastAsia"/>
          <w:sz w:val="28"/>
          <w:szCs w:val="28"/>
        </w:rPr>
      </w:pPr>
      <w:r>
        <w:rPr>
          <w:rFonts w:hint="eastAsia"/>
          <w:sz w:val="28"/>
          <w:szCs w:val="28"/>
        </w:rPr>
        <w:t>特别是股市</w:t>
      </w:r>
      <w:r w:rsidR="0022186A">
        <w:rPr>
          <w:rFonts w:hint="eastAsia"/>
          <w:sz w:val="28"/>
          <w:szCs w:val="28"/>
        </w:rPr>
        <w:t>脱离</w:t>
      </w:r>
      <w:r w:rsidR="00850259">
        <w:rPr>
          <w:rFonts w:hint="eastAsia"/>
          <w:sz w:val="28"/>
          <w:szCs w:val="28"/>
        </w:rPr>
        <w:t>实体经济</w:t>
      </w:r>
      <w:r>
        <w:rPr>
          <w:rFonts w:hint="eastAsia"/>
          <w:sz w:val="28"/>
          <w:szCs w:val="28"/>
        </w:rPr>
        <w:t>，以</w:t>
      </w:r>
      <w:r>
        <w:rPr>
          <w:rFonts w:hint="eastAsia"/>
          <w:sz w:val="28"/>
          <w:szCs w:val="28"/>
        </w:rPr>
        <w:t>6</w:t>
      </w:r>
      <w:r>
        <w:rPr>
          <w:rFonts w:hint="eastAsia"/>
          <w:sz w:val="28"/>
          <w:szCs w:val="28"/>
        </w:rPr>
        <w:t>月中旬为</w:t>
      </w:r>
      <w:r w:rsidR="00E50324">
        <w:rPr>
          <w:rFonts w:hint="eastAsia"/>
          <w:sz w:val="28"/>
          <w:szCs w:val="28"/>
        </w:rPr>
        <w:t>界，暴涨暴跌</w:t>
      </w:r>
      <w:r w:rsidR="0022186A">
        <w:rPr>
          <w:rFonts w:hint="eastAsia"/>
          <w:sz w:val="28"/>
          <w:szCs w:val="28"/>
        </w:rPr>
        <w:t>，剧烈震荡</w:t>
      </w:r>
      <w:r w:rsidR="00E50324">
        <w:rPr>
          <w:rFonts w:hint="eastAsia"/>
          <w:sz w:val="28"/>
          <w:szCs w:val="28"/>
        </w:rPr>
        <w:t>，前期</w:t>
      </w:r>
      <w:r w:rsidR="00850259">
        <w:rPr>
          <w:rFonts w:hint="eastAsia"/>
          <w:sz w:val="28"/>
          <w:szCs w:val="28"/>
        </w:rPr>
        <w:t>形成</w:t>
      </w:r>
      <w:r w:rsidR="00E50324">
        <w:rPr>
          <w:rFonts w:hint="eastAsia"/>
          <w:sz w:val="28"/>
          <w:szCs w:val="28"/>
        </w:rPr>
        <w:t>大牛市，后期</w:t>
      </w:r>
      <w:r w:rsidR="00850259">
        <w:rPr>
          <w:rFonts w:hint="eastAsia"/>
          <w:sz w:val="28"/>
          <w:szCs w:val="28"/>
        </w:rPr>
        <w:t>出现</w:t>
      </w:r>
      <w:r w:rsidR="00E50324">
        <w:rPr>
          <w:rFonts w:hint="eastAsia"/>
          <w:sz w:val="28"/>
          <w:szCs w:val="28"/>
        </w:rPr>
        <w:t>大股灾。</w:t>
      </w:r>
      <w:r>
        <w:rPr>
          <w:rFonts w:hint="eastAsia"/>
          <w:sz w:val="28"/>
          <w:szCs w:val="28"/>
        </w:rPr>
        <w:t>于是政府</w:t>
      </w:r>
      <w:r w:rsidR="0022186A">
        <w:rPr>
          <w:rFonts w:hint="eastAsia"/>
          <w:sz w:val="28"/>
          <w:szCs w:val="28"/>
        </w:rPr>
        <w:t>相关</w:t>
      </w:r>
      <w:r>
        <w:rPr>
          <w:rFonts w:hint="eastAsia"/>
          <w:sz w:val="28"/>
          <w:szCs w:val="28"/>
        </w:rPr>
        <w:t>部门</w:t>
      </w:r>
      <w:r w:rsidR="00E50324">
        <w:rPr>
          <w:rFonts w:hint="eastAsia"/>
          <w:sz w:val="28"/>
          <w:szCs w:val="28"/>
        </w:rPr>
        <w:t>密切配合，</w:t>
      </w:r>
      <w:r w:rsidR="00850259">
        <w:rPr>
          <w:rFonts w:hint="eastAsia"/>
          <w:sz w:val="28"/>
          <w:szCs w:val="28"/>
        </w:rPr>
        <w:t>联手</w:t>
      </w:r>
      <w:r w:rsidR="00E50324">
        <w:rPr>
          <w:rFonts w:hint="eastAsia"/>
          <w:sz w:val="28"/>
          <w:szCs w:val="28"/>
        </w:rPr>
        <w:t>强力托市救市，显示了</w:t>
      </w:r>
      <w:r w:rsidR="00A333CB">
        <w:rPr>
          <w:rFonts w:hint="eastAsia"/>
          <w:sz w:val="28"/>
          <w:szCs w:val="28"/>
        </w:rPr>
        <w:t>集中力量</w:t>
      </w:r>
      <w:r w:rsidR="00334B6D">
        <w:rPr>
          <w:rFonts w:hint="eastAsia"/>
          <w:sz w:val="28"/>
          <w:szCs w:val="28"/>
        </w:rPr>
        <w:t>办大事</w:t>
      </w:r>
      <w:r w:rsidR="00E50324">
        <w:rPr>
          <w:rFonts w:hint="eastAsia"/>
          <w:sz w:val="28"/>
          <w:szCs w:val="28"/>
        </w:rPr>
        <w:t>的</w:t>
      </w:r>
      <w:r w:rsidR="00850259">
        <w:rPr>
          <w:rFonts w:hint="eastAsia"/>
          <w:sz w:val="28"/>
          <w:szCs w:val="28"/>
        </w:rPr>
        <w:t>高</w:t>
      </w:r>
      <w:r w:rsidR="00E50324">
        <w:rPr>
          <w:rFonts w:hint="eastAsia"/>
          <w:sz w:val="28"/>
          <w:szCs w:val="28"/>
        </w:rPr>
        <w:t>效率</w:t>
      </w:r>
      <w:r w:rsidR="00334B6D">
        <w:rPr>
          <w:rFonts w:hint="eastAsia"/>
          <w:sz w:val="28"/>
          <w:szCs w:val="28"/>
        </w:rPr>
        <w:t>。然而，在没有实体经济支撑的情况下，后市不可能再出现大涨</w:t>
      </w:r>
      <w:r w:rsidR="00072696">
        <w:rPr>
          <w:rFonts w:hint="eastAsia"/>
          <w:sz w:val="28"/>
          <w:szCs w:val="28"/>
        </w:rPr>
        <w:t>行情，较大的波动有可能成为</w:t>
      </w:r>
      <w:r w:rsidR="00E50324">
        <w:rPr>
          <w:rFonts w:hint="eastAsia"/>
          <w:sz w:val="28"/>
          <w:szCs w:val="28"/>
        </w:rPr>
        <w:t>近期股市的</w:t>
      </w:r>
      <w:r w:rsidR="00072696">
        <w:rPr>
          <w:rFonts w:hint="eastAsia"/>
          <w:sz w:val="28"/>
          <w:szCs w:val="28"/>
        </w:rPr>
        <w:t>常态，其所造成的</w:t>
      </w:r>
      <w:r w:rsidR="00E50324">
        <w:rPr>
          <w:rFonts w:hint="eastAsia"/>
          <w:sz w:val="28"/>
          <w:szCs w:val="28"/>
        </w:rPr>
        <w:t>不利</w:t>
      </w:r>
      <w:r w:rsidR="00072696">
        <w:rPr>
          <w:rFonts w:hint="eastAsia"/>
          <w:sz w:val="28"/>
          <w:szCs w:val="28"/>
        </w:rPr>
        <w:t>影响有可能拖累经济增长。</w:t>
      </w:r>
    </w:p>
    <w:p w:rsidR="00072696" w:rsidRDefault="00072696" w:rsidP="006D54AF">
      <w:pPr>
        <w:rPr>
          <w:rFonts w:hint="eastAsia"/>
          <w:sz w:val="28"/>
          <w:szCs w:val="28"/>
        </w:rPr>
      </w:pPr>
    </w:p>
    <w:p w:rsidR="006D54AF" w:rsidRPr="006D54AF" w:rsidRDefault="00144E5A" w:rsidP="006D54AF">
      <w:pPr>
        <w:pStyle w:val="a5"/>
        <w:numPr>
          <w:ilvl w:val="0"/>
          <w:numId w:val="1"/>
        </w:numPr>
        <w:ind w:firstLineChars="0"/>
        <w:rPr>
          <w:rFonts w:hint="eastAsia"/>
          <w:sz w:val="28"/>
          <w:szCs w:val="28"/>
        </w:rPr>
      </w:pPr>
      <w:r>
        <w:rPr>
          <w:rFonts w:hint="eastAsia"/>
          <w:sz w:val="28"/>
          <w:szCs w:val="28"/>
        </w:rPr>
        <w:t>基建托底</w:t>
      </w:r>
      <w:r w:rsidR="006D54AF" w:rsidRPr="006D54AF">
        <w:rPr>
          <w:rFonts w:hint="eastAsia"/>
          <w:sz w:val="28"/>
          <w:szCs w:val="28"/>
        </w:rPr>
        <w:t>稳增长</w:t>
      </w:r>
    </w:p>
    <w:p w:rsidR="006D54AF" w:rsidRPr="006D54AF" w:rsidRDefault="006D54AF" w:rsidP="006D54AF">
      <w:pPr>
        <w:pStyle w:val="a5"/>
        <w:ind w:left="720" w:firstLineChars="0" w:firstLine="0"/>
        <w:rPr>
          <w:rFonts w:hint="eastAsia"/>
          <w:sz w:val="28"/>
          <w:szCs w:val="28"/>
        </w:rPr>
      </w:pPr>
    </w:p>
    <w:p w:rsidR="00110ECA" w:rsidRDefault="00110ECA" w:rsidP="00DE2D1B">
      <w:pPr>
        <w:ind w:firstLineChars="200" w:firstLine="560"/>
        <w:rPr>
          <w:rFonts w:hint="eastAsia"/>
          <w:sz w:val="28"/>
          <w:szCs w:val="28"/>
        </w:rPr>
      </w:pPr>
      <w:r>
        <w:rPr>
          <w:rFonts w:hint="eastAsia"/>
          <w:sz w:val="28"/>
          <w:szCs w:val="28"/>
        </w:rPr>
        <w:t>投资是稳增长的</w:t>
      </w:r>
      <w:r w:rsidR="00144E5A">
        <w:rPr>
          <w:rFonts w:hint="eastAsia"/>
          <w:sz w:val="28"/>
          <w:szCs w:val="28"/>
        </w:rPr>
        <w:t>基本途径</w:t>
      </w:r>
      <w:r>
        <w:rPr>
          <w:rFonts w:hint="eastAsia"/>
          <w:sz w:val="28"/>
          <w:szCs w:val="28"/>
        </w:rPr>
        <w:t>，</w:t>
      </w:r>
      <w:r w:rsidR="00144E5A">
        <w:rPr>
          <w:rFonts w:hint="eastAsia"/>
          <w:sz w:val="28"/>
          <w:szCs w:val="28"/>
        </w:rPr>
        <w:t>基建是</w:t>
      </w:r>
      <w:r>
        <w:rPr>
          <w:rFonts w:hint="eastAsia"/>
          <w:sz w:val="28"/>
          <w:szCs w:val="28"/>
        </w:rPr>
        <w:t>政府</w:t>
      </w:r>
      <w:r w:rsidR="00144E5A">
        <w:rPr>
          <w:rFonts w:hint="eastAsia"/>
          <w:sz w:val="28"/>
          <w:szCs w:val="28"/>
        </w:rPr>
        <w:t>的主要抓手。</w:t>
      </w:r>
      <w:r>
        <w:rPr>
          <w:rFonts w:hint="eastAsia"/>
          <w:sz w:val="28"/>
          <w:szCs w:val="28"/>
        </w:rPr>
        <w:t>在这方面</w:t>
      </w:r>
      <w:r w:rsidR="00850259">
        <w:rPr>
          <w:rFonts w:hint="eastAsia"/>
          <w:sz w:val="28"/>
          <w:szCs w:val="28"/>
        </w:rPr>
        <w:t>的确</w:t>
      </w:r>
      <w:r>
        <w:rPr>
          <w:rFonts w:hint="eastAsia"/>
          <w:sz w:val="28"/>
          <w:szCs w:val="28"/>
        </w:rPr>
        <w:t>做了不少工作，</w:t>
      </w:r>
      <w:r w:rsidR="00850259">
        <w:rPr>
          <w:rFonts w:hint="eastAsia"/>
          <w:sz w:val="28"/>
          <w:szCs w:val="28"/>
        </w:rPr>
        <w:t>取得了一定成效。</w:t>
      </w:r>
      <w:r w:rsidR="00144E5A">
        <w:rPr>
          <w:rFonts w:hint="eastAsia"/>
          <w:sz w:val="28"/>
          <w:szCs w:val="28"/>
        </w:rPr>
        <w:t>不过，</w:t>
      </w:r>
      <w:r>
        <w:rPr>
          <w:rFonts w:hint="eastAsia"/>
          <w:sz w:val="28"/>
          <w:szCs w:val="28"/>
        </w:rPr>
        <w:t>投资增长仍在继续下滑。</w:t>
      </w:r>
      <w:r>
        <w:rPr>
          <w:rFonts w:hint="eastAsia"/>
          <w:sz w:val="28"/>
          <w:szCs w:val="28"/>
        </w:rPr>
        <w:lastRenderedPageBreak/>
        <w:t>上半年，固定资产投资增长</w:t>
      </w:r>
      <w:r>
        <w:rPr>
          <w:rFonts w:hint="eastAsia"/>
          <w:sz w:val="28"/>
          <w:szCs w:val="28"/>
        </w:rPr>
        <w:t>11.4%</w:t>
      </w:r>
      <w:r>
        <w:rPr>
          <w:rFonts w:hint="eastAsia"/>
          <w:sz w:val="28"/>
          <w:szCs w:val="28"/>
        </w:rPr>
        <w:t>，比上年同期和第</w:t>
      </w:r>
      <w:r>
        <w:rPr>
          <w:rFonts w:hint="eastAsia"/>
          <w:sz w:val="28"/>
          <w:szCs w:val="28"/>
        </w:rPr>
        <w:t>1</w:t>
      </w:r>
      <w:r>
        <w:rPr>
          <w:rFonts w:hint="eastAsia"/>
          <w:sz w:val="28"/>
          <w:szCs w:val="28"/>
        </w:rPr>
        <w:t>季度分别回落了</w:t>
      </w:r>
      <w:r>
        <w:rPr>
          <w:rFonts w:hint="eastAsia"/>
          <w:sz w:val="28"/>
          <w:szCs w:val="28"/>
        </w:rPr>
        <w:t>5.9</w:t>
      </w:r>
      <w:r>
        <w:rPr>
          <w:rFonts w:hint="eastAsia"/>
          <w:sz w:val="28"/>
          <w:szCs w:val="28"/>
        </w:rPr>
        <w:t>和</w:t>
      </w:r>
      <w:r>
        <w:rPr>
          <w:rFonts w:hint="eastAsia"/>
          <w:sz w:val="28"/>
          <w:szCs w:val="28"/>
        </w:rPr>
        <w:t>2.1</w:t>
      </w:r>
      <w:r>
        <w:rPr>
          <w:rFonts w:hint="eastAsia"/>
          <w:sz w:val="28"/>
          <w:szCs w:val="28"/>
        </w:rPr>
        <w:t>个百分点。其中，房地产开发投资增长</w:t>
      </w:r>
      <w:r>
        <w:rPr>
          <w:rFonts w:hint="eastAsia"/>
          <w:sz w:val="28"/>
          <w:szCs w:val="28"/>
        </w:rPr>
        <w:t>4.6%</w:t>
      </w:r>
      <w:r>
        <w:rPr>
          <w:rFonts w:hint="eastAsia"/>
          <w:sz w:val="28"/>
          <w:szCs w:val="28"/>
        </w:rPr>
        <w:t>，分别回落</w:t>
      </w:r>
      <w:r>
        <w:rPr>
          <w:rFonts w:hint="eastAsia"/>
          <w:sz w:val="28"/>
          <w:szCs w:val="28"/>
        </w:rPr>
        <w:t>9.5</w:t>
      </w:r>
      <w:r>
        <w:rPr>
          <w:rFonts w:hint="eastAsia"/>
          <w:sz w:val="28"/>
          <w:szCs w:val="28"/>
        </w:rPr>
        <w:t>和</w:t>
      </w:r>
      <w:r>
        <w:rPr>
          <w:rFonts w:hint="eastAsia"/>
          <w:sz w:val="28"/>
          <w:szCs w:val="28"/>
        </w:rPr>
        <w:t>3.9</w:t>
      </w:r>
      <w:r>
        <w:rPr>
          <w:rFonts w:hint="eastAsia"/>
          <w:sz w:val="28"/>
          <w:szCs w:val="28"/>
        </w:rPr>
        <w:t>个百分点。</w:t>
      </w:r>
      <w:r w:rsidR="00144E5A">
        <w:rPr>
          <w:rFonts w:hint="eastAsia"/>
          <w:sz w:val="28"/>
          <w:szCs w:val="28"/>
        </w:rPr>
        <w:t>然而</w:t>
      </w:r>
      <w:r>
        <w:rPr>
          <w:rFonts w:hint="eastAsia"/>
          <w:sz w:val="28"/>
          <w:szCs w:val="28"/>
        </w:rPr>
        <w:t>，政府主导的基建投资增长了</w:t>
      </w:r>
      <w:r>
        <w:rPr>
          <w:rFonts w:hint="eastAsia"/>
          <w:sz w:val="28"/>
          <w:szCs w:val="28"/>
        </w:rPr>
        <w:t>19.2%</w:t>
      </w:r>
      <w:r>
        <w:rPr>
          <w:rFonts w:hint="eastAsia"/>
          <w:sz w:val="28"/>
          <w:szCs w:val="28"/>
        </w:rPr>
        <w:t>，是阻止投资下滑过大的主要力量，而民间投资却</w:t>
      </w:r>
      <w:r w:rsidR="00144E5A">
        <w:rPr>
          <w:rFonts w:hint="eastAsia"/>
          <w:sz w:val="28"/>
          <w:szCs w:val="28"/>
        </w:rPr>
        <w:t>回落</w:t>
      </w:r>
      <w:r>
        <w:rPr>
          <w:rFonts w:hint="eastAsia"/>
          <w:sz w:val="28"/>
          <w:szCs w:val="28"/>
        </w:rPr>
        <w:t>了</w:t>
      </w:r>
      <w:r>
        <w:rPr>
          <w:rFonts w:hint="eastAsia"/>
          <w:sz w:val="28"/>
          <w:szCs w:val="28"/>
        </w:rPr>
        <w:t>0.7</w:t>
      </w:r>
      <w:r>
        <w:rPr>
          <w:rFonts w:hint="eastAsia"/>
          <w:sz w:val="28"/>
          <w:szCs w:val="28"/>
        </w:rPr>
        <w:t>个百分点</w:t>
      </w:r>
      <w:r w:rsidR="00850259">
        <w:rPr>
          <w:rFonts w:hint="eastAsia"/>
          <w:sz w:val="28"/>
          <w:szCs w:val="28"/>
        </w:rPr>
        <w:t>，国有控股投资的增长（</w:t>
      </w:r>
      <w:r w:rsidR="00850259">
        <w:rPr>
          <w:rFonts w:hint="eastAsia"/>
          <w:sz w:val="28"/>
          <w:szCs w:val="28"/>
        </w:rPr>
        <w:t>12.3%</w:t>
      </w:r>
      <w:r w:rsidR="00850259">
        <w:rPr>
          <w:rFonts w:hint="eastAsia"/>
          <w:sz w:val="28"/>
          <w:szCs w:val="28"/>
        </w:rPr>
        <w:t>）</w:t>
      </w:r>
      <w:r w:rsidR="003733AA">
        <w:rPr>
          <w:rFonts w:hint="eastAsia"/>
          <w:sz w:val="28"/>
          <w:szCs w:val="28"/>
        </w:rPr>
        <w:t>也超过了民间投资（</w:t>
      </w:r>
      <w:r w:rsidR="003733AA">
        <w:rPr>
          <w:rFonts w:hint="eastAsia"/>
          <w:sz w:val="28"/>
          <w:szCs w:val="28"/>
        </w:rPr>
        <w:t>11.4%</w:t>
      </w:r>
      <w:r w:rsidR="003733AA">
        <w:rPr>
          <w:rFonts w:hint="eastAsia"/>
          <w:sz w:val="28"/>
          <w:szCs w:val="28"/>
        </w:rPr>
        <w:t>）</w:t>
      </w:r>
      <w:r>
        <w:rPr>
          <w:rFonts w:hint="eastAsia"/>
          <w:sz w:val="28"/>
          <w:szCs w:val="28"/>
        </w:rPr>
        <w:t>。因此，具体情况还需要分析。</w:t>
      </w:r>
      <w:r w:rsidR="00E54C57">
        <w:rPr>
          <w:rFonts w:hint="eastAsia"/>
          <w:sz w:val="28"/>
          <w:szCs w:val="28"/>
        </w:rPr>
        <w:t>去年以来，政府在扩大有效投资稳增长方面，开展了三个方面的工作，一是加快推动重大工程建设；二是创新重点领域投融资机制；三是深化行政审批制度改革。</w:t>
      </w:r>
      <w:r w:rsidR="003733AA">
        <w:rPr>
          <w:rFonts w:hint="eastAsia"/>
          <w:sz w:val="28"/>
          <w:szCs w:val="28"/>
        </w:rPr>
        <w:t>以下分别</w:t>
      </w:r>
      <w:r w:rsidR="005A17EC">
        <w:rPr>
          <w:rFonts w:hint="eastAsia"/>
          <w:sz w:val="28"/>
          <w:szCs w:val="28"/>
        </w:rPr>
        <w:t>加以讨论。</w:t>
      </w:r>
    </w:p>
    <w:p w:rsidR="00B60218" w:rsidRDefault="003733AA" w:rsidP="00DE2D1B">
      <w:pPr>
        <w:ind w:firstLineChars="200" w:firstLine="560"/>
        <w:rPr>
          <w:rFonts w:hint="eastAsia"/>
          <w:sz w:val="28"/>
          <w:szCs w:val="28"/>
        </w:rPr>
      </w:pPr>
      <w:r>
        <w:rPr>
          <w:rFonts w:hint="eastAsia"/>
          <w:sz w:val="28"/>
          <w:szCs w:val="28"/>
        </w:rPr>
        <w:t>首先看重大工程投资和建设。</w:t>
      </w:r>
      <w:r w:rsidR="00253F02">
        <w:rPr>
          <w:rFonts w:hint="eastAsia"/>
          <w:sz w:val="28"/>
          <w:szCs w:val="28"/>
        </w:rPr>
        <w:t>去年</w:t>
      </w:r>
      <w:r w:rsidR="008A5BBE">
        <w:rPr>
          <w:rFonts w:hint="eastAsia"/>
          <w:sz w:val="28"/>
          <w:szCs w:val="28"/>
        </w:rPr>
        <w:t>9</w:t>
      </w:r>
      <w:r w:rsidR="00253F02">
        <w:rPr>
          <w:rFonts w:hint="eastAsia"/>
          <w:sz w:val="28"/>
          <w:szCs w:val="28"/>
        </w:rPr>
        <w:t>月，发改委推出了包括信息电网油气等重大网络、健康养老服务、生态环保、清洁能源等七大类投资工程包</w:t>
      </w:r>
      <w:r w:rsidR="00C47703">
        <w:rPr>
          <w:rFonts w:hint="eastAsia"/>
          <w:sz w:val="28"/>
          <w:szCs w:val="28"/>
        </w:rPr>
        <w:t>和六大消费工程</w:t>
      </w:r>
      <w:r w:rsidR="00B60218">
        <w:rPr>
          <w:rFonts w:hint="eastAsia"/>
          <w:sz w:val="28"/>
          <w:szCs w:val="28"/>
        </w:rPr>
        <w:t>，</w:t>
      </w:r>
      <w:r w:rsidR="005A17EC">
        <w:rPr>
          <w:rFonts w:hint="eastAsia"/>
          <w:sz w:val="28"/>
          <w:szCs w:val="28"/>
        </w:rPr>
        <w:t>当</w:t>
      </w:r>
      <w:r w:rsidR="00B60218">
        <w:rPr>
          <w:rFonts w:hint="eastAsia"/>
          <w:sz w:val="28"/>
          <w:szCs w:val="28"/>
        </w:rPr>
        <w:t>年开工</w:t>
      </w:r>
      <w:r w:rsidR="00B60218">
        <w:rPr>
          <w:rFonts w:hint="eastAsia"/>
          <w:sz w:val="28"/>
          <w:szCs w:val="28"/>
        </w:rPr>
        <w:t>206</w:t>
      </w:r>
      <w:r w:rsidR="00B60218">
        <w:rPr>
          <w:rFonts w:hint="eastAsia"/>
          <w:sz w:val="28"/>
          <w:szCs w:val="28"/>
        </w:rPr>
        <w:t>个项目和专项</w:t>
      </w:r>
      <w:r w:rsidR="005A17EC">
        <w:rPr>
          <w:rFonts w:hint="eastAsia"/>
          <w:sz w:val="28"/>
          <w:szCs w:val="28"/>
        </w:rPr>
        <w:t>，</w:t>
      </w:r>
      <w:r w:rsidR="00B60218">
        <w:rPr>
          <w:rFonts w:hint="eastAsia"/>
          <w:sz w:val="28"/>
          <w:szCs w:val="28"/>
        </w:rPr>
        <w:t>完成投资额</w:t>
      </w:r>
      <w:r w:rsidR="00B60218">
        <w:rPr>
          <w:rFonts w:hint="eastAsia"/>
          <w:sz w:val="28"/>
          <w:szCs w:val="28"/>
        </w:rPr>
        <w:t>2.1</w:t>
      </w:r>
      <w:r w:rsidR="00B60218">
        <w:rPr>
          <w:rFonts w:hint="eastAsia"/>
          <w:sz w:val="28"/>
          <w:szCs w:val="28"/>
        </w:rPr>
        <w:t>万亿元</w:t>
      </w:r>
      <w:r w:rsidR="003279C9">
        <w:rPr>
          <w:rFonts w:hint="eastAsia"/>
          <w:sz w:val="28"/>
          <w:szCs w:val="28"/>
        </w:rPr>
        <w:t>。</w:t>
      </w:r>
      <w:r w:rsidR="00B60218">
        <w:rPr>
          <w:rFonts w:hint="eastAsia"/>
          <w:sz w:val="28"/>
          <w:szCs w:val="28"/>
        </w:rPr>
        <w:t>今年</w:t>
      </w:r>
      <w:r w:rsidR="005A17EC">
        <w:rPr>
          <w:rFonts w:hint="eastAsia"/>
          <w:sz w:val="28"/>
          <w:szCs w:val="28"/>
        </w:rPr>
        <w:t>七大工程包包含</w:t>
      </w:r>
      <w:r w:rsidR="00B0083B">
        <w:rPr>
          <w:rFonts w:hint="eastAsia"/>
          <w:sz w:val="28"/>
          <w:szCs w:val="28"/>
        </w:rPr>
        <w:t>420</w:t>
      </w:r>
      <w:r w:rsidR="00B0083B">
        <w:rPr>
          <w:rFonts w:hint="eastAsia"/>
          <w:sz w:val="28"/>
          <w:szCs w:val="28"/>
        </w:rPr>
        <w:t>多个</w:t>
      </w:r>
      <w:r w:rsidR="005A17EC">
        <w:rPr>
          <w:rFonts w:hint="eastAsia"/>
          <w:sz w:val="28"/>
          <w:szCs w:val="28"/>
        </w:rPr>
        <w:t>项目</w:t>
      </w:r>
      <w:r w:rsidR="00B0083B">
        <w:rPr>
          <w:rFonts w:hint="eastAsia"/>
          <w:sz w:val="28"/>
          <w:szCs w:val="28"/>
        </w:rPr>
        <w:t>，总投资超过</w:t>
      </w:r>
      <w:r w:rsidR="008A5BBE">
        <w:rPr>
          <w:rFonts w:hint="eastAsia"/>
          <w:sz w:val="28"/>
          <w:szCs w:val="28"/>
        </w:rPr>
        <w:t>1</w:t>
      </w:r>
      <w:r w:rsidR="00B0083B">
        <w:rPr>
          <w:rFonts w:hint="eastAsia"/>
          <w:sz w:val="28"/>
          <w:szCs w:val="28"/>
        </w:rPr>
        <w:t>0</w:t>
      </w:r>
      <w:r w:rsidR="00B0083B">
        <w:rPr>
          <w:rFonts w:hint="eastAsia"/>
          <w:sz w:val="28"/>
          <w:szCs w:val="28"/>
        </w:rPr>
        <w:t>万亿元。</w:t>
      </w:r>
      <w:r w:rsidR="003279C9">
        <w:rPr>
          <w:rFonts w:hint="eastAsia"/>
          <w:sz w:val="28"/>
          <w:szCs w:val="28"/>
        </w:rPr>
        <w:t>截至</w:t>
      </w:r>
      <w:r w:rsidR="003279C9">
        <w:rPr>
          <w:rFonts w:hint="eastAsia"/>
          <w:sz w:val="28"/>
          <w:szCs w:val="28"/>
        </w:rPr>
        <w:t>5</w:t>
      </w:r>
      <w:r w:rsidR="003279C9">
        <w:rPr>
          <w:rFonts w:hint="eastAsia"/>
          <w:sz w:val="28"/>
          <w:szCs w:val="28"/>
        </w:rPr>
        <w:t>月底，</w:t>
      </w:r>
      <w:r w:rsidR="00C27742">
        <w:rPr>
          <w:rFonts w:hint="eastAsia"/>
          <w:sz w:val="28"/>
          <w:szCs w:val="28"/>
        </w:rPr>
        <w:t>已开工</w:t>
      </w:r>
      <w:r w:rsidR="00C27742">
        <w:rPr>
          <w:rFonts w:hint="eastAsia"/>
          <w:sz w:val="28"/>
          <w:szCs w:val="28"/>
        </w:rPr>
        <w:t>221</w:t>
      </w:r>
      <w:r w:rsidR="00C27742">
        <w:rPr>
          <w:rFonts w:hint="eastAsia"/>
          <w:sz w:val="28"/>
          <w:szCs w:val="28"/>
        </w:rPr>
        <w:t>个项目、</w:t>
      </w:r>
      <w:r w:rsidR="00C27742">
        <w:rPr>
          <w:rFonts w:hint="eastAsia"/>
          <w:sz w:val="28"/>
          <w:szCs w:val="28"/>
        </w:rPr>
        <w:t>33</w:t>
      </w:r>
      <w:r w:rsidR="00C27742">
        <w:rPr>
          <w:rFonts w:hint="eastAsia"/>
          <w:sz w:val="28"/>
          <w:szCs w:val="28"/>
        </w:rPr>
        <w:t>个专项，</w:t>
      </w:r>
      <w:r w:rsidR="003279C9">
        <w:rPr>
          <w:rFonts w:hint="eastAsia"/>
          <w:sz w:val="28"/>
          <w:szCs w:val="28"/>
        </w:rPr>
        <w:t>累计完成投资</w:t>
      </w:r>
      <w:r w:rsidR="003279C9">
        <w:rPr>
          <w:rFonts w:hint="eastAsia"/>
          <w:sz w:val="28"/>
          <w:szCs w:val="28"/>
        </w:rPr>
        <w:t>3.1</w:t>
      </w:r>
      <w:r w:rsidR="003279C9">
        <w:rPr>
          <w:rFonts w:hint="eastAsia"/>
          <w:sz w:val="28"/>
          <w:szCs w:val="28"/>
        </w:rPr>
        <w:t>万亿元，对于遏止经济下滑过快过大起了重要作用</w:t>
      </w:r>
      <w:r w:rsidR="00654BDA">
        <w:rPr>
          <w:rFonts w:hint="eastAsia"/>
          <w:sz w:val="28"/>
          <w:szCs w:val="28"/>
        </w:rPr>
        <w:t>，不过仍然是</w:t>
      </w:r>
      <w:r w:rsidR="00A333CB">
        <w:rPr>
          <w:rFonts w:hint="eastAsia"/>
          <w:sz w:val="28"/>
          <w:szCs w:val="28"/>
        </w:rPr>
        <w:t>“铁公机”</w:t>
      </w:r>
      <w:r w:rsidR="00654BDA">
        <w:rPr>
          <w:rFonts w:hint="eastAsia"/>
          <w:sz w:val="28"/>
          <w:szCs w:val="28"/>
        </w:rPr>
        <w:t>当家</w:t>
      </w:r>
      <w:r w:rsidR="003279C9">
        <w:rPr>
          <w:rFonts w:hint="eastAsia"/>
          <w:sz w:val="28"/>
          <w:szCs w:val="28"/>
        </w:rPr>
        <w:t>。</w:t>
      </w:r>
      <w:r w:rsidR="00C27742">
        <w:rPr>
          <w:rFonts w:hint="eastAsia"/>
          <w:sz w:val="28"/>
          <w:szCs w:val="28"/>
        </w:rPr>
        <w:t>目前，国务院已经批准</w:t>
      </w:r>
      <w:r w:rsidR="00C27742">
        <w:rPr>
          <w:rFonts w:hint="eastAsia"/>
          <w:sz w:val="28"/>
          <w:szCs w:val="28"/>
        </w:rPr>
        <w:t>39</w:t>
      </w:r>
      <w:r w:rsidR="00C27742">
        <w:rPr>
          <w:rFonts w:hint="eastAsia"/>
          <w:sz w:val="28"/>
          <w:szCs w:val="28"/>
        </w:rPr>
        <w:t>个城市建设地铁，其中</w:t>
      </w:r>
      <w:r w:rsidR="00C27742">
        <w:rPr>
          <w:rFonts w:hint="eastAsia"/>
          <w:sz w:val="28"/>
          <w:szCs w:val="28"/>
        </w:rPr>
        <w:t>22</w:t>
      </w:r>
      <w:r w:rsidR="00C27742">
        <w:rPr>
          <w:rFonts w:hint="eastAsia"/>
          <w:sz w:val="28"/>
          <w:szCs w:val="28"/>
        </w:rPr>
        <w:t>个城市已经开通轨道交通运营里程</w:t>
      </w:r>
      <w:r w:rsidR="00C27742">
        <w:rPr>
          <w:rFonts w:hint="eastAsia"/>
          <w:sz w:val="28"/>
          <w:szCs w:val="28"/>
        </w:rPr>
        <w:t>2764</w:t>
      </w:r>
      <w:r w:rsidR="00C27742">
        <w:rPr>
          <w:rFonts w:hint="eastAsia"/>
          <w:sz w:val="28"/>
          <w:szCs w:val="28"/>
        </w:rPr>
        <w:t>公里</w:t>
      </w:r>
      <w:r>
        <w:rPr>
          <w:rFonts w:hint="eastAsia"/>
          <w:sz w:val="28"/>
          <w:szCs w:val="28"/>
        </w:rPr>
        <w:t>，</w:t>
      </w:r>
      <w:r w:rsidR="00C27742">
        <w:rPr>
          <w:rFonts w:hint="eastAsia"/>
          <w:sz w:val="28"/>
          <w:szCs w:val="28"/>
        </w:rPr>
        <w:t>预计到</w:t>
      </w:r>
      <w:r w:rsidR="00C27742">
        <w:rPr>
          <w:rFonts w:hint="eastAsia"/>
          <w:sz w:val="28"/>
          <w:szCs w:val="28"/>
        </w:rPr>
        <w:t>2020</w:t>
      </w:r>
      <w:r w:rsidR="00C27742">
        <w:rPr>
          <w:rFonts w:hint="eastAsia"/>
          <w:sz w:val="28"/>
          <w:szCs w:val="28"/>
        </w:rPr>
        <w:t>年将有</w:t>
      </w:r>
      <w:r w:rsidR="00C27742">
        <w:rPr>
          <w:rFonts w:hint="eastAsia"/>
          <w:sz w:val="28"/>
          <w:szCs w:val="28"/>
        </w:rPr>
        <w:t>50</w:t>
      </w:r>
      <w:r w:rsidR="00C27742">
        <w:rPr>
          <w:rFonts w:hint="eastAsia"/>
          <w:sz w:val="28"/>
          <w:szCs w:val="28"/>
        </w:rPr>
        <w:t>个城市修建地铁</w:t>
      </w:r>
      <w:r>
        <w:rPr>
          <w:rFonts w:hint="eastAsia"/>
          <w:sz w:val="28"/>
          <w:szCs w:val="28"/>
        </w:rPr>
        <w:t>。现在</w:t>
      </w:r>
      <w:r w:rsidR="007A5927">
        <w:rPr>
          <w:rFonts w:hint="eastAsia"/>
          <w:sz w:val="28"/>
          <w:szCs w:val="28"/>
        </w:rPr>
        <w:t>扩建的内陆机场</w:t>
      </w:r>
      <w:r w:rsidR="007A5927">
        <w:rPr>
          <w:rFonts w:hint="eastAsia"/>
          <w:sz w:val="28"/>
          <w:szCs w:val="28"/>
        </w:rPr>
        <w:t>60</w:t>
      </w:r>
      <w:r w:rsidR="007A5927">
        <w:rPr>
          <w:rFonts w:hint="eastAsia"/>
          <w:sz w:val="28"/>
          <w:szCs w:val="28"/>
        </w:rPr>
        <w:t>多个，新建的地区性机场</w:t>
      </w:r>
      <w:r w:rsidR="007A5927">
        <w:rPr>
          <w:rFonts w:hint="eastAsia"/>
          <w:sz w:val="28"/>
          <w:szCs w:val="28"/>
        </w:rPr>
        <w:t>30</w:t>
      </w:r>
      <w:r w:rsidR="007A5927">
        <w:rPr>
          <w:rFonts w:hint="eastAsia"/>
          <w:sz w:val="28"/>
          <w:szCs w:val="28"/>
        </w:rPr>
        <w:t>多个</w:t>
      </w:r>
      <w:r w:rsidR="00654BDA">
        <w:rPr>
          <w:rFonts w:hint="eastAsia"/>
          <w:sz w:val="28"/>
          <w:szCs w:val="28"/>
        </w:rPr>
        <w:t>，</w:t>
      </w:r>
      <w:r w:rsidR="007A5927">
        <w:rPr>
          <w:rFonts w:hint="eastAsia"/>
          <w:sz w:val="28"/>
          <w:szCs w:val="28"/>
        </w:rPr>
        <w:t>今年航空项目投资将达到</w:t>
      </w:r>
      <w:r w:rsidR="007A5927">
        <w:rPr>
          <w:rFonts w:hint="eastAsia"/>
          <w:sz w:val="28"/>
          <w:szCs w:val="28"/>
        </w:rPr>
        <w:t>800</w:t>
      </w:r>
      <w:r w:rsidR="007A5927">
        <w:rPr>
          <w:rFonts w:hint="eastAsia"/>
          <w:sz w:val="28"/>
          <w:szCs w:val="28"/>
        </w:rPr>
        <w:t>亿美元。据公开的数据显示，</w:t>
      </w:r>
      <w:r w:rsidR="007A5927">
        <w:rPr>
          <w:rFonts w:hint="eastAsia"/>
          <w:sz w:val="28"/>
          <w:szCs w:val="28"/>
        </w:rPr>
        <w:t>2012</w:t>
      </w:r>
      <w:r w:rsidR="007A5927">
        <w:rPr>
          <w:rFonts w:hint="eastAsia"/>
          <w:sz w:val="28"/>
          <w:szCs w:val="28"/>
        </w:rPr>
        <w:t>年度，全国</w:t>
      </w:r>
      <w:r w:rsidR="007A5927">
        <w:rPr>
          <w:rFonts w:hint="eastAsia"/>
          <w:sz w:val="28"/>
          <w:szCs w:val="28"/>
        </w:rPr>
        <w:t>183</w:t>
      </w:r>
      <w:r w:rsidR="007A5927">
        <w:rPr>
          <w:rFonts w:hint="eastAsia"/>
          <w:sz w:val="28"/>
          <w:szCs w:val="28"/>
        </w:rPr>
        <w:t>个机场</w:t>
      </w:r>
      <w:r w:rsidR="00165768">
        <w:rPr>
          <w:rFonts w:hint="eastAsia"/>
          <w:sz w:val="28"/>
          <w:szCs w:val="28"/>
        </w:rPr>
        <w:t>中，亏损</w:t>
      </w:r>
      <w:r w:rsidR="00165768">
        <w:rPr>
          <w:rFonts w:hint="eastAsia"/>
          <w:sz w:val="28"/>
          <w:szCs w:val="28"/>
        </w:rPr>
        <w:t>134</w:t>
      </w:r>
      <w:r w:rsidR="00654BDA">
        <w:rPr>
          <w:rFonts w:hint="eastAsia"/>
          <w:sz w:val="28"/>
          <w:szCs w:val="28"/>
        </w:rPr>
        <w:t>个，</w:t>
      </w:r>
      <w:r w:rsidR="00165768">
        <w:rPr>
          <w:rFonts w:hint="eastAsia"/>
          <w:sz w:val="28"/>
          <w:szCs w:val="28"/>
        </w:rPr>
        <w:t>总亏损额</w:t>
      </w:r>
      <w:r w:rsidR="00165768">
        <w:rPr>
          <w:rFonts w:hint="eastAsia"/>
          <w:sz w:val="28"/>
          <w:szCs w:val="28"/>
        </w:rPr>
        <w:t>29</w:t>
      </w:r>
      <w:r w:rsidR="00165768">
        <w:rPr>
          <w:rFonts w:hint="eastAsia"/>
          <w:sz w:val="28"/>
          <w:szCs w:val="28"/>
        </w:rPr>
        <w:t>亿元，</w:t>
      </w:r>
      <w:r w:rsidR="00165768">
        <w:rPr>
          <w:rFonts w:hint="eastAsia"/>
          <w:sz w:val="28"/>
          <w:szCs w:val="28"/>
        </w:rPr>
        <w:t>2013</w:t>
      </w:r>
      <w:r w:rsidR="00165768">
        <w:rPr>
          <w:rFonts w:hint="eastAsia"/>
          <w:sz w:val="28"/>
          <w:szCs w:val="28"/>
        </w:rPr>
        <w:t>年以来，主要生产指标并无多大变化。</w:t>
      </w:r>
      <w:r w:rsidR="005A17EC">
        <w:rPr>
          <w:rFonts w:hint="eastAsia"/>
          <w:sz w:val="28"/>
          <w:szCs w:val="28"/>
        </w:rPr>
        <w:t>且不说按照基础设施超前发展，我们</w:t>
      </w:r>
      <w:r w:rsidR="00654BDA">
        <w:rPr>
          <w:rFonts w:hint="eastAsia"/>
          <w:sz w:val="28"/>
          <w:szCs w:val="28"/>
        </w:rPr>
        <w:t>什么时候需要这么多机场，这种只管投资，不管盈利，不管还本付息的</w:t>
      </w:r>
      <w:r w:rsidR="005A17EC">
        <w:rPr>
          <w:rFonts w:hint="eastAsia"/>
          <w:sz w:val="28"/>
          <w:szCs w:val="28"/>
        </w:rPr>
        <w:t>发展方式</w:t>
      </w:r>
      <w:r>
        <w:rPr>
          <w:rFonts w:hint="eastAsia"/>
          <w:sz w:val="28"/>
          <w:szCs w:val="28"/>
        </w:rPr>
        <w:t>，其政治好处</w:t>
      </w:r>
      <w:r w:rsidR="00A333CB">
        <w:rPr>
          <w:rFonts w:hint="eastAsia"/>
          <w:sz w:val="28"/>
          <w:szCs w:val="28"/>
        </w:rPr>
        <w:t>是否</w:t>
      </w:r>
      <w:r>
        <w:rPr>
          <w:rFonts w:hint="eastAsia"/>
          <w:sz w:val="28"/>
          <w:szCs w:val="28"/>
        </w:rPr>
        <w:t>大于经济损失</w:t>
      </w:r>
      <w:r w:rsidR="00A333CB">
        <w:rPr>
          <w:rFonts w:hint="eastAsia"/>
          <w:sz w:val="28"/>
          <w:szCs w:val="28"/>
        </w:rPr>
        <w:t>？</w:t>
      </w:r>
    </w:p>
    <w:p w:rsidR="009B1778" w:rsidRDefault="00C47703" w:rsidP="00DE2D1B">
      <w:pPr>
        <w:ind w:firstLineChars="200" w:firstLine="560"/>
        <w:rPr>
          <w:rFonts w:hint="eastAsia"/>
          <w:sz w:val="28"/>
          <w:szCs w:val="28"/>
        </w:rPr>
      </w:pPr>
      <w:r>
        <w:rPr>
          <w:rFonts w:hint="eastAsia"/>
          <w:sz w:val="28"/>
          <w:szCs w:val="28"/>
        </w:rPr>
        <w:lastRenderedPageBreak/>
        <w:t>今年</w:t>
      </w:r>
      <w:r>
        <w:rPr>
          <w:rFonts w:hint="eastAsia"/>
          <w:sz w:val="28"/>
          <w:szCs w:val="28"/>
        </w:rPr>
        <w:t>6</w:t>
      </w:r>
      <w:r>
        <w:rPr>
          <w:rFonts w:hint="eastAsia"/>
          <w:sz w:val="28"/>
          <w:szCs w:val="28"/>
        </w:rPr>
        <w:t>月，</w:t>
      </w:r>
      <w:r w:rsidR="003279C9">
        <w:rPr>
          <w:rFonts w:hint="eastAsia"/>
          <w:sz w:val="28"/>
          <w:szCs w:val="28"/>
        </w:rPr>
        <w:t>在</w:t>
      </w:r>
      <w:r w:rsidR="00B60218">
        <w:rPr>
          <w:rFonts w:hint="eastAsia"/>
          <w:sz w:val="28"/>
          <w:szCs w:val="28"/>
        </w:rPr>
        <w:t>已有的</w:t>
      </w:r>
      <w:r w:rsidR="003279C9">
        <w:rPr>
          <w:rFonts w:hint="eastAsia"/>
          <w:sz w:val="28"/>
          <w:szCs w:val="28"/>
        </w:rPr>
        <w:t>基础</w:t>
      </w:r>
      <w:r w:rsidR="00B60218">
        <w:rPr>
          <w:rFonts w:hint="eastAsia"/>
          <w:sz w:val="28"/>
          <w:szCs w:val="28"/>
        </w:rPr>
        <w:t>之</w:t>
      </w:r>
      <w:r w:rsidR="003279C9">
        <w:rPr>
          <w:rFonts w:hint="eastAsia"/>
          <w:sz w:val="28"/>
          <w:szCs w:val="28"/>
        </w:rPr>
        <w:t>上，国务院常务会议又增加了积极筹划新兴产业、现代物流、增强制造</w:t>
      </w:r>
      <w:r w:rsidR="000747E9">
        <w:rPr>
          <w:rFonts w:hint="eastAsia"/>
          <w:sz w:val="28"/>
          <w:szCs w:val="28"/>
        </w:rPr>
        <w:t>业核心竞争力、城市轨道交通等四个新</w:t>
      </w:r>
      <w:r w:rsidR="009B1778">
        <w:rPr>
          <w:rFonts w:hint="eastAsia"/>
          <w:sz w:val="28"/>
          <w:szCs w:val="28"/>
        </w:rPr>
        <w:t>工程</w:t>
      </w:r>
      <w:r w:rsidR="00B0083B">
        <w:rPr>
          <w:rFonts w:hint="eastAsia"/>
          <w:sz w:val="28"/>
          <w:szCs w:val="28"/>
        </w:rPr>
        <w:t>包。</w:t>
      </w:r>
      <w:r w:rsidR="009B1778">
        <w:rPr>
          <w:rFonts w:hint="eastAsia"/>
          <w:sz w:val="28"/>
          <w:szCs w:val="28"/>
        </w:rPr>
        <w:t>预计今年</w:t>
      </w:r>
      <w:r w:rsidR="000747E9">
        <w:rPr>
          <w:rFonts w:hint="eastAsia"/>
          <w:sz w:val="28"/>
          <w:szCs w:val="28"/>
        </w:rPr>
        <w:t>拉动</w:t>
      </w:r>
      <w:r w:rsidR="009B1778">
        <w:rPr>
          <w:rFonts w:hint="eastAsia"/>
          <w:sz w:val="28"/>
          <w:szCs w:val="28"/>
        </w:rPr>
        <w:t>基建投资规模将</w:t>
      </w:r>
      <w:r w:rsidR="00B0083B">
        <w:rPr>
          <w:rFonts w:hint="eastAsia"/>
          <w:sz w:val="28"/>
          <w:szCs w:val="28"/>
        </w:rPr>
        <w:t>突破</w:t>
      </w:r>
      <w:r w:rsidR="009B1778">
        <w:rPr>
          <w:rFonts w:hint="eastAsia"/>
          <w:sz w:val="28"/>
          <w:szCs w:val="28"/>
        </w:rPr>
        <w:t>1</w:t>
      </w:r>
      <w:r w:rsidR="00B0083B">
        <w:rPr>
          <w:rFonts w:hint="eastAsia"/>
          <w:sz w:val="28"/>
          <w:szCs w:val="28"/>
        </w:rPr>
        <w:t>5</w:t>
      </w:r>
      <w:r w:rsidR="009B1778">
        <w:rPr>
          <w:rFonts w:hint="eastAsia"/>
          <w:sz w:val="28"/>
          <w:szCs w:val="28"/>
        </w:rPr>
        <w:t>万亿元。</w:t>
      </w:r>
      <w:r w:rsidR="005A17EC">
        <w:rPr>
          <w:rFonts w:hint="eastAsia"/>
          <w:sz w:val="28"/>
          <w:szCs w:val="28"/>
        </w:rPr>
        <w:t>由于</w:t>
      </w:r>
      <w:r w:rsidR="000747E9">
        <w:rPr>
          <w:rFonts w:hint="eastAsia"/>
          <w:sz w:val="28"/>
          <w:szCs w:val="28"/>
        </w:rPr>
        <w:t>向</w:t>
      </w:r>
      <w:r w:rsidR="005A17EC">
        <w:rPr>
          <w:rFonts w:hint="eastAsia"/>
          <w:sz w:val="28"/>
          <w:szCs w:val="28"/>
        </w:rPr>
        <w:t>新兴产业</w:t>
      </w:r>
      <w:r w:rsidR="000747E9">
        <w:rPr>
          <w:rFonts w:hint="eastAsia"/>
          <w:sz w:val="28"/>
          <w:szCs w:val="28"/>
        </w:rPr>
        <w:t>倾斜，投资结构有所改善。从行业投资增长分布</w:t>
      </w:r>
      <w:r w:rsidR="005A17EC">
        <w:rPr>
          <w:rFonts w:hint="eastAsia"/>
          <w:sz w:val="28"/>
          <w:szCs w:val="28"/>
        </w:rPr>
        <w:t>看，前</w:t>
      </w:r>
      <w:r w:rsidR="005A17EC">
        <w:rPr>
          <w:rFonts w:hint="eastAsia"/>
          <w:sz w:val="28"/>
          <w:szCs w:val="28"/>
        </w:rPr>
        <w:t>5</w:t>
      </w:r>
      <w:r w:rsidR="005A17EC">
        <w:rPr>
          <w:rFonts w:hint="eastAsia"/>
          <w:sz w:val="28"/>
          <w:szCs w:val="28"/>
        </w:rPr>
        <w:t>个月，信息传输、计算机服务和软件业投资</w:t>
      </w:r>
      <w:r w:rsidR="00487C29">
        <w:rPr>
          <w:rFonts w:hint="eastAsia"/>
          <w:sz w:val="28"/>
          <w:szCs w:val="28"/>
        </w:rPr>
        <w:t>同比增长</w:t>
      </w:r>
      <w:r w:rsidR="00487C29">
        <w:rPr>
          <w:rFonts w:hint="eastAsia"/>
          <w:sz w:val="28"/>
          <w:szCs w:val="28"/>
        </w:rPr>
        <w:t>33.17%</w:t>
      </w:r>
      <w:r w:rsidR="00487C29">
        <w:rPr>
          <w:rFonts w:hint="eastAsia"/>
          <w:sz w:val="28"/>
          <w:szCs w:val="28"/>
        </w:rPr>
        <w:t>，交通运输、仓储和邮政业增长</w:t>
      </w:r>
      <w:r w:rsidR="00487C29">
        <w:rPr>
          <w:rFonts w:hint="eastAsia"/>
          <w:sz w:val="28"/>
          <w:szCs w:val="28"/>
        </w:rPr>
        <w:t>21.92%</w:t>
      </w:r>
      <w:r w:rsidR="00487C29">
        <w:rPr>
          <w:rFonts w:hint="eastAsia"/>
          <w:sz w:val="28"/>
          <w:szCs w:val="28"/>
        </w:rPr>
        <w:t>。</w:t>
      </w:r>
      <w:r w:rsidR="00A333CB">
        <w:rPr>
          <w:rFonts w:hint="eastAsia"/>
          <w:sz w:val="28"/>
          <w:szCs w:val="28"/>
        </w:rPr>
        <w:t>这是值得肯定的发展趋向。</w:t>
      </w:r>
    </w:p>
    <w:p w:rsidR="00B0083B" w:rsidRDefault="003733AA" w:rsidP="00DE2D1B">
      <w:pPr>
        <w:ind w:firstLineChars="200" w:firstLine="560"/>
        <w:rPr>
          <w:rFonts w:hint="eastAsia"/>
          <w:sz w:val="28"/>
          <w:szCs w:val="28"/>
        </w:rPr>
      </w:pPr>
      <w:r>
        <w:rPr>
          <w:rFonts w:hint="eastAsia"/>
          <w:sz w:val="28"/>
          <w:szCs w:val="28"/>
        </w:rPr>
        <w:t>其次看投融资体制改革。</w:t>
      </w:r>
      <w:r w:rsidR="00E6368D">
        <w:rPr>
          <w:rFonts w:hint="eastAsia"/>
          <w:sz w:val="28"/>
          <w:szCs w:val="28"/>
        </w:rPr>
        <w:t>为了增投资和稳增长，国务院常务会议通过</w:t>
      </w:r>
      <w:r w:rsidR="00AF606A">
        <w:rPr>
          <w:rFonts w:hint="eastAsia"/>
          <w:sz w:val="28"/>
          <w:szCs w:val="28"/>
        </w:rPr>
        <w:t>了《</w:t>
      </w:r>
      <w:r w:rsidR="00E6368D">
        <w:rPr>
          <w:rFonts w:hint="eastAsia"/>
          <w:sz w:val="28"/>
          <w:szCs w:val="28"/>
        </w:rPr>
        <w:t>基础设施和公用事业特许经营管理办法</w:t>
      </w:r>
      <w:r w:rsidR="00AF606A">
        <w:rPr>
          <w:rFonts w:hint="eastAsia"/>
          <w:sz w:val="28"/>
          <w:szCs w:val="28"/>
        </w:rPr>
        <w:t>》</w:t>
      </w:r>
      <w:r w:rsidR="00E6368D">
        <w:rPr>
          <w:rFonts w:hint="eastAsia"/>
          <w:sz w:val="28"/>
          <w:szCs w:val="28"/>
        </w:rPr>
        <w:t>，开展基础设施和公用事业特许经营。这是投融资体制的重要改革和制度创新，</w:t>
      </w:r>
      <w:r w:rsidR="00BE5C77">
        <w:rPr>
          <w:rFonts w:hint="eastAsia"/>
          <w:sz w:val="28"/>
          <w:szCs w:val="28"/>
        </w:rPr>
        <w:t>它可以扩大民间投资领域，激发社会活力，增加公共产品和服务供给。发改委建立了政府和社会资本合作（</w:t>
      </w:r>
      <w:r w:rsidR="00BE5C77">
        <w:rPr>
          <w:rFonts w:hint="eastAsia"/>
          <w:sz w:val="28"/>
          <w:szCs w:val="28"/>
        </w:rPr>
        <w:t>PPP</w:t>
      </w:r>
      <w:r w:rsidR="00BE5C77">
        <w:rPr>
          <w:rFonts w:hint="eastAsia"/>
          <w:sz w:val="28"/>
          <w:szCs w:val="28"/>
        </w:rPr>
        <w:t>）项目库，首批向社会发布和推介的项目</w:t>
      </w:r>
      <w:r w:rsidR="00BE5C77">
        <w:rPr>
          <w:rFonts w:hint="eastAsia"/>
          <w:sz w:val="28"/>
          <w:szCs w:val="28"/>
        </w:rPr>
        <w:t>1043</w:t>
      </w:r>
      <w:r w:rsidR="00BE5C77">
        <w:rPr>
          <w:rFonts w:hint="eastAsia"/>
          <w:sz w:val="28"/>
          <w:szCs w:val="28"/>
        </w:rPr>
        <w:t>个，总投资近</w:t>
      </w:r>
      <w:r w:rsidR="00BE5C77">
        <w:rPr>
          <w:rFonts w:hint="eastAsia"/>
          <w:sz w:val="28"/>
          <w:szCs w:val="28"/>
        </w:rPr>
        <w:t>2</w:t>
      </w:r>
      <w:r w:rsidR="00BE5C77">
        <w:rPr>
          <w:rFonts w:hint="eastAsia"/>
          <w:sz w:val="28"/>
          <w:szCs w:val="28"/>
        </w:rPr>
        <w:t>万亿元。财政部</w:t>
      </w:r>
      <w:r w:rsidR="00654BDA">
        <w:rPr>
          <w:rFonts w:hint="eastAsia"/>
          <w:sz w:val="28"/>
          <w:szCs w:val="28"/>
        </w:rPr>
        <w:t>以</w:t>
      </w:r>
      <w:r w:rsidR="00BE5C77">
        <w:rPr>
          <w:rFonts w:hint="eastAsia"/>
          <w:sz w:val="28"/>
          <w:szCs w:val="28"/>
        </w:rPr>
        <w:t>存量项目为主推进</w:t>
      </w:r>
      <w:r w:rsidR="00BE5C77">
        <w:rPr>
          <w:rFonts w:hint="eastAsia"/>
          <w:sz w:val="28"/>
          <w:szCs w:val="28"/>
        </w:rPr>
        <w:t>PPP</w:t>
      </w:r>
      <w:r w:rsidR="00BE5C77">
        <w:rPr>
          <w:rFonts w:hint="eastAsia"/>
          <w:sz w:val="28"/>
          <w:szCs w:val="28"/>
        </w:rPr>
        <w:t>示范项目建设，化解政府性债务风险</w:t>
      </w:r>
      <w:r w:rsidR="00D55F28">
        <w:rPr>
          <w:rFonts w:hint="eastAsia"/>
          <w:sz w:val="28"/>
          <w:szCs w:val="28"/>
        </w:rPr>
        <w:t>，</w:t>
      </w:r>
      <w:r w:rsidR="00BE5C77">
        <w:rPr>
          <w:rFonts w:hint="eastAsia"/>
          <w:sz w:val="28"/>
          <w:szCs w:val="28"/>
        </w:rPr>
        <w:t>目前确定的</w:t>
      </w:r>
      <w:r w:rsidR="00BE5C77">
        <w:rPr>
          <w:rFonts w:hint="eastAsia"/>
          <w:sz w:val="28"/>
          <w:szCs w:val="28"/>
        </w:rPr>
        <w:t>39</w:t>
      </w:r>
      <w:r w:rsidR="00BE5C77">
        <w:rPr>
          <w:rFonts w:hint="eastAsia"/>
          <w:sz w:val="28"/>
          <w:szCs w:val="28"/>
        </w:rPr>
        <w:t>个示范项目，总投资约</w:t>
      </w:r>
      <w:r w:rsidR="00BE5C77">
        <w:rPr>
          <w:rFonts w:hint="eastAsia"/>
          <w:sz w:val="28"/>
          <w:szCs w:val="28"/>
        </w:rPr>
        <w:t>1800</w:t>
      </w:r>
      <w:r w:rsidR="00540ED3">
        <w:rPr>
          <w:rFonts w:hint="eastAsia"/>
          <w:sz w:val="28"/>
          <w:szCs w:val="28"/>
        </w:rPr>
        <w:t>亿元。</w:t>
      </w:r>
      <w:r w:rsidR="00BE5C77">
        <w:rPr>
          <w:rFonts w:hint="eastAsia"/>
          <w:sz w:val="28"/>
          <w:szCs w:val="28"/>
        </w:rPr>
        <w:t>其中</w:t>
      </w:r>
      <w:r w:rsidR="00BE5C77">
        <w:rPr>
          <w:rFonts w:hint="eastAsia"/>
          <w:sz w:val="28"/>
          <w:szCs w:val="28"/>
        </w:rPr>
        <w:t>22</w:t>
      </w:r>
      <w:r w:rsidR="00BE5C77">
        <w:rPr>
          <w:rFonts w:hint="eastAsia"/>
          <w:sz w:val="28"/>
          <w:szCs w:val="28"/>
        </w:rPr>
        <w:t>个是地方融资平台存量项目</w:t>
      </w:r>
      <w:r w:rsidR="00576B51">
        <w:rPr>
          <w:rFonts w:hint="eastAsia"/>
          <w:sz w:val="28"/>
          <w:szCs w:val="28"/>
        </w:rPr>
        <w:t>，</w:t>
      </w:r>
      <w:r w:rsidR="00540ED3">
        <w:rPr>
          <w:rFonts w:hint="eastAsia"/>
          <w:sz w:val="28"/>
          <w:szCs w:val="28"/>
        </w:rPr>
        <w:t>旨在</w:t>
      </w:r>
      <w:r w:rsidR="00576B51">
        <w:rPr>
          <w:rFonts w:hint="eastAsia"/>
          <w:sz w:val="28"/>
          <w:szCs w:val="28"/>
        </w:rPr>
        <w:t>引导和鼓励社会资本通过“转让－运营－移交（</w:t>
      </w:r>
      <w:r w:rsidR="00576B51">
        <w:rPr>
          <w:rFonts w:hint="eastAsia"/>
          <w:sz w:val="28"/>
          <w:szCs w:val="28"/>
        </w:rPr>
        <w:t>TOT</w:t>
      </w:r>
      <w:r w:rsidR="00576B51">
        <w:rPr>
          <w:rFonts w:hint="eastAsia"/>
          <w:sz w:val="28"/>
          <w:szCs w:val="28"/>
        </w:rPr>
        <w:t>）”</w:t>
      </w:r>
      <w:r w:rsidR="00576B51" w:rsidRPr="00576B51">
        <w:rPr>
          <w:rFonts w:hint="eastAsia"/>
          <w:sz w:val="28"/>
          <w:szCs w:val="28"/>
        </w:rPr>
        <w:t xml:space="preserve"> </w:t>
      </w:r>
      <w:r w:rsidR="00576B51">
        <w:rPr>
          <w:rFonts w:hint="eastAsia"/>
          <w:sz w:val="28"/>
          <w:szCs w:val="28"/>
        </w:rPr>
        <w:t>、“改建－运营－移交（</w:t>
      </w:r>
      <w:r w:rsidR="00576B51">
        <w:rPr>
          <w:rFonts w:hint="eastAsia"/>
          <w:sz w:val="28"/>
          <w:szCs w:val="28"/>
        </w:rPr>
        <w:t>ROT</w:t>
      </w:r>
      <w:r w:rsidR="00D55F28">
        <w:rPr>
          <w:rFonts w:hint="eastAsia"/>
          <w:sz w:val="28"/>
          <w:szCs w:val="28"/>
        </w:rPr>
        <w:t>）”等方</w:t>
      </w:r>
      <w:r w:rsidR="00654BDA">
        <w:rPr>
          <w:rFonts w:hint="eastAsia"/>
          <w:sz w:val="28"/>
          <w:szCs w:val="28"/>
        </w:rPr>
        <w:t>式，</w:t>
      </w:r>
      <w:r w:rsidR="00D55F28">
        <w:rPr>
          <w:rFonts w:hint="eastAsia"/>
          <w:sz w:val="28"/>
          <w:szCs w:val="28"/>
        </w:rPr>
        <w:t>改造</w:t>
      </w:r>
      <w:r w:rsidR="00576B51">
        <w:rPr>
          <w:rFonts w:hint="eastAsia"/>
          <w:sz w:val="28"/>
          <w:szCs w:val="28"/>
        </w:rPr>
        <w:t>融资平台公司存量项目</w:t>
      </w:r>
      <w:r w:rsidR="00D55F28">
        <w:rPr>
          <w:rFonts w:hint="eastAsia"/>
          <w:sz w:val="28"/>
          <w:szCs w:val="28"/>
        </w:rPr>
        <w:t>，</w:t>
      </w:r>
      <w:r w:rsidR="00576B51">
        <w:rPr>
          <w:rFonts w:hint="eastAsia"/>
          <w:sz w:val="28"/>
          <w:szCs w:val="28"/>
        </w:rPr>
        <w:t>减轻财政</w:t>
      </w:r>
      <w:r w:rsidR="00D55F28">
        <w:rPr>
          <w:rFonts w:hint="eastAsia"/>
          <w:sz w:val="28"/>
          <w:szCs w:val="28"/>
        </w:rPr>
        <w:t>债务</w:t>
      </w:r>
      <w:r w:rsidR="00576B51">
        <w:rPr>
          <w:rFonts w:hint="eastAsia"/>
          <w:sz w:val="28"/>
          <w:szCs w:val="28"/>
        </w:rPr>
        <w:t>压力，腾出更多的资金用于重点民生项目建设。</w:t>
      </w:r>
      <w:r w:rsidR="00654BDA">
        <w:rPr>
          <w:rFonts w:hint="eastAsia"/>
          <w:sz w:val="28"/>
          <w:szCs w:val="28"/>
        </w:rPr>
        <w:t>从项目所属行业来看，主要集中在污</w:t>
      </w:r>
      <w:r w:rsidR="0040355E">
        <w:rPr>
          <w:rFonts w:hint="eastAsia"/>
          <w:sz w:val="28"/>
          <w:szCs w:val="28"/>
        </w:rPr>
        <w:t>水处理、供水供暖等“使用者付费”的经营性项目，</w:t>
      </w:r>
      <w:r w:rsidR="00540ED3">
        <w:rPr>
          <w:rFonts w:hint="eastAsia"/>
          <w:sz w:val="28"/>
          <w:szCs w:val="28"/>
        </w:rPr>
        <w:t>按理，</w:t>
      </w:r>
      <w:r w:rsidR="0040355E">
        <w:rPr>
          <w:rFonts w:hint="eastAsia"/>
          <w:sz w:val="28"/>
          <w:szCs w:val="28"/>
        </w:rPr>
        <w:t>这类项目收益比较稳定，容易吸引社会资本。</w:t>
      </w:r>
      <w:r w:rsidR="00576B51">
        <w:rPr>
          <w:rFonts w:hint="eastAsia"/>
          <w:sz w:val="28"/>
          <w:szCs w:val="28"/>
        </w:rPr>
        <w:t>然而，项目的签约率很低。据民生证券研究院日前发布的报告</w:t>
      </w:r>
      <w:r w:rsidR="0040355E">
        <w:rPr>
          <w:rFonts w:hint="eastAsia"/>
          <w:sz w:val="28"/>
          <w:szCs w:val="28"/>
        </w:rPr>
        <w:t>称，自从</w:t>
      </w:r>
      <w:r w:rsidR="0040355E">
        <w:rPr>
          <w:rFonts w:hint="eastAsia"/>
          <w:sz w:val="28"/>
          <w:szCs w:val="28"/>
        </w:rPr>
        <w:t>2014</w:t>
      </w:r>
      <w:r w:rsidR="0040355E">
        <w:rPr>
          <w:rFonts w:hint="eastAsia"/>
          <w:sz w:val="28"/>
          <w:szCs w:val="28"/>
        </w:rPr>
        <w:t>年</w:t>
      </w:r>
      <w:r w:rsidR="0040355E">
        <w:rPr>
          <w:rFonts w:hint="eastAsia"/>
          <w:sz w:val="28"/>
          <w:szCs w:val="28"/>
        </w:rPr>
        <w:t>9</w:t>
      </w:r>
      <w:r w:rsidR="0040355E">
        <w:rPr>
          <w:rFonts w:hint="eastAsia"/>
          <w:sz w:val="28"/>
          <w:szCs w:val="28"/>
        </w:rPr>
        <w:t>月财政部《地方政府性存量债务清理处置办法（征求意见稿）》出台前后，</w:t>
      </w:r>
      <w:r w:rsidR="0040355E">
        <w:rPr>
          <w:rFonts w:hint="eastAsia"/>
          <w:sz w:val="28"/>
          <w:szCs w:val="28"/>
        </w:rPr>
        <w:t>34</w:t>
      </w:r>
      <w:r w:rsidR="0040355E">
        <w:rPr>
          <w:rFonts w:hint="eastAsia"/>
          <w:sz w:val="28"/>
          <w:szCs w:val="28"/>
        </w:rPr>
        <w:t>个省市区政府推出总额约</w:t>
      </w:r>
      <w:r w:rsidR="0040355E">
        <w:rPr>
          <w:rFonts w:hint="eastAsia"/>
          <w:sz w:val="28"/>
          <w:szCs w:val="28"/>
        </w:rPr>
        <w:t>1.6</w:t>
      </w:r>
      <w:r w:rsidR="0040355E">
        <w:rPr>
          <w:rFonts w:hint="eastAsia"/>
          <w:sz w:val="28"/>
          <w:szCs w:val="28"/>
        </w:rPr>
        <w:t>万亿元的</w:t>
      </w:r>
      <w:r w:rsidR="0040355E">
        <w:rPr>
          <w:rFonts w:hint="eastAsia"/>
          <w:sz w:val="28"/>
          <w:szCs w:val="28"/>
        </w:rPr>
        <w:t>PPP</w:t>
      </w:r>
      <w:r w:rsidR="0040355E">
        <w:rPr>
          <w:rFonts w:hint="eastAsia"/>
          <w:sz w:val="28"/>
          <w:szCs w:val="28"/>
        </w:rPr>
        <w:t>项目，到</w:t>
      </w:r>
      <w:r w:rsidR="0040355E">
        <w:rPr>
          <w:rFonts w:hint="eastAsia"/>
          <w:sz w:val="28"/>
          <w:szCs w:val="28"/>
        </w:rPr>
        <w:lastRenderedPageBreak/>
        <w:t>目前为止，真正签约的大约</w:t>
      </w:r>
      <w:r w:rsidR="0040355E">
        <w:rPr>
          <w:rFonts w:hint="eastAsia"/>
          <w:sz w:val="28"/>
          <w:szCs w:val="28"/>
        </w:rPr>
        <w:t>2100</w:t>
      </w:r>
      <w:r w:rsidR="0040355E">
        <w:rPr>
          <w:rFonts w:hint="eastAsia"/>
          <w:sz w:val="28"/>
          <w:szCs w:val="28"/>
        </w:rPr>
        <w:t>亿元，仅占总额的</w:t>
      </w:r>
      <w:r w:rsidR="0040355E">
        <w:rPr>
          <w:rFonts w:hint="eastAsia"/>
          <w:sz w:val="28"/>
          <w:szCs w:val="28"/>
        </w:rPr>
        <w:t>1/8</w:t>
      </w:r>
      <w:r w:rsidR="0040355E">
        <w:rPr>
          <w:rFonts w:hint="eastAsia"/>
          <w:sz w:val="28"/>
          <w:szCs w:val="28"/>
        </w:rPr>
        <w:t>，实际签约落地的仅</w:t>
      </w:r>
      <w:r w:rsidR="0040355E">
        <w:rPr>
          <w:rFonts w:hint="eastAsia"/>
          <w:sz w:val="28"/>
          <w:szCs w:val="28"/>
        </w:rPr>
        <w:t>13%</w:t>
      </w:r>
      <w:r w:rsidR="0040355E">
        <w:rPr>
          <w:rFonts w:hint="eastAsia"/>
          <w:sz w:val="28"/>
          <w:szCs w:val="28"/>
        </w:rPr>
        <w:t>，尚不足总盘子的</w:t>
      </w:r>
      <w:r w:rsidR="0040355E">
        <w:rPr>
          <w:rFonts w:hint="eastAsia"/>
          <w:sz w:val="28"/>
          <w:szCs w:val="28"/>
        </w:rPr>
        <w:t>2</w:t>
      </w:r>
      <w:r w:rsidR="0040355E">
        <w:rPr>
          <w:rFonts w:hint="eastAsia"/>
          <w:sz w:val="28"/>
          <w:szCs w:val="28"/>
        </w:rPr>
        <w:t>成。</w:t>
      </w:r>
    </w:p>
    <w:p w:rsidR="00701210" w:rsidRDefault="00701210" w:rsidP="00DE2D1B">
      <w:pPr>
        <w:ind w:firstLineChars="200" w:firstLine="560"/>
        <w:rPr>
          <w:rFonts w:hint="eastAsia"/>
          <w:sz w:val="28"/>
          <w:szCs w:val="28"/>
        </w:rPr>
      </w:pPr>
      <w:r>
        <w:rPr>
          <w:rFonts w:hint="eastAsia"/>
          <w:sz w:val="28"/>
          <w:szCs w:val="28"/>
        </w:rPr>
        <w:t>签约率低的原因是多方面的，一是与政府过去的毁约食言有关。二是地方政府仅仅将其看作是一种新的融资渠道，用以代替城投债等传统融资方式，部分地方政府甚至为</w:t>
      </w:r>
      <w:r>
        <w:rPr>
          <w:rFonts w:hint="eastAsia"/>
          <w:sz w:val="28"/>
          <w:szCs w:val="28"/>
        </w:rPr>
        <w:t>PPP</w:t>
      </w:r>
      <w:r>
        <w:rPr>
          <w:rFonts w:hint="eastAsia"/>
          <w:sz w:val="28"/>
          <w:szCs w:val="28"/>
        </w:rPr>
        <w:t>而</w:t>
      </w:r>
      <w:r>
        <w:rPr>
          <w:rFonts w:hint="eastAsia"/>
          <w:sz w:val="28"/>
          <w:szCs w:val="28"/>
        </w:rPr>
        <w:t>PPP</w:t>
      </w:r>
      <w:r>
        <w:rPr>
          <w:rFonts w:hint="eastAsia"/>
          <w:sz w:val="28"/>
          <w:szCs w:val="28"/>
        </w:rPr>
        <w:t>，前期论证简单草率，甚至连基本的交易结构设计也没有</w:t>
      </w:r>
      <w:r w:rsidR="00D55F28">
        <w:rPr>
          <w:rFonts w:hint="eastAsia"/>
          <w:sz w:val="28"/>
          <w:szCs w:val="28"/>
        </w:rPr>
        <w:t>，</w:t>
      </w:r>
      <w:r>
        <w:rPr>
          <w:rFonts w:hint="eastAsia"/>
          <w:sz w:val="28"/>
          <w:szCs w:val="28"/>
        </w:rPr>
        <w:t>直接将原有项目改头换面作为</w:t>
      </w:r>
      <w:r>
        <w:rPr>
          <w:rFonts w:hint="eastAsia"/>
          <w:sz w:val="28"/>
          <w:szCs w:val="28"/>
        </w:rPr>
        <w:t>PPP</w:t>
      </w:r>
      <w:r>
        <w:rPr>
          <w:rFonts w:hint="eastAsia"/>
          <w:sz w:val="28"/>
          <w:szCs w:val="28"/>
        </w:rPr>
        <w:t>项目推出。三是财政部和发改委双头监管，不利于</w:t>
      </w:r>
      <w:r>
        <w:rPr>
          <w:rFonts w:hint="eastAsia"/>
          <w:sz w:val="28"/>
          <w:szCs w:val="28"/>
        </w:rPr>
        <w:t>PPP</w:t>
      </w:r>
      <w:r>
        <w:rPr>
          <w:rFonts w:hint="eastAsia"/>
          <w:sz w:val="28"/>
          <w:szCs w:val="28"/>
        </w:rPr>
        <w:t>模式的发展。虽然两部门出台的相关文件精神大致相同，但细节上仍有出入。</w:t>
      </w:r>
      <w:r w:rsidR="004A6176">
        <w:rPr>
          <w:rFonts w:hint="eastAsia"/>
          <w:sz w:val="28"/>
          <w:szCs w:val="28"/>
        </w:rPr>
        <w:t>如财政</w:t>
      </w:r>
      <w:r w:rsidR="00D55F28">
        <w:rPr>
          <w:rFonts w:hint="eastAsia"/>
          <w:sz w:val="28"/>
          <w:szCs w:val="28"/>
        </w:rPr>
        <w:t>部</w:t>
      </w:r>
      <w:r w:rsidR="004A6176">
        <w:rPr>
          <w:rFonts w:hint="eastAsia"/>
          <w:sz w:val="28"/>
          <w:szCs w:val="28"/>
        </w:rPr>
        <w:t>《政府与社会资本合作模式操作指南》中将本级政府融资平台公司及其他控股国有企业排除在社会资本之外，而发改委则无此要求。这在一定程度上令参与者无所适从。财政部和发展委的</w:t>
      </w:r>
      <w:r w:rsidR="004A6176">
        <w:rPr>
          <w:rFonts w:hint="eastAsia"/>
          <w:sz w:val="28"/>
          <w:szCs w:val="28"/>
        </w:rPr>
        <w:t>PPP</w:t>
      </w:r>
      <w:r w:rsidR="004A6176">
        <w:rPr>
          <w:rFonts w:hint="eastAsia"/>
          <w:sz w:val="28"/>
          <w:szCs w:val="28"/>
        </w:rPr>
        <w:t>项目库存在冲突，也令地方政府的选择出现纠结。四是</w:t>
      </w:r>
      <w:r w:rsidR="004A6176">
        <w:rPr>
          <w:rFonts w:hint="eastAsia"/>
          <w:sz w:val="28"/>
          <w:szCs w:val="28"/>
        </w:rPr>
        <w:t>PPP</w:t>
      </w:r>
      <w:r w:rsidR="004A6176">
        <w:rPr>
          <w:rFonts w:hint="eastAsia"/>
          <w:sz w:val="28"/>
          <w:szCs w:val="28"/>
        </w:rPr>
        <w:t>的制度环境还有待完善。</w:t>
      </w:r>
      <w:r w:rsidR="006E0479">
        <w:rPr>
          <w:rFonts w:hint="eastAsia"/>
          <w:sz w:val="28"/>
          <w:szCs w:val="28"/>
        </w:rPr>
        <w:t>特别是在</w:t>
      </w:r>
      <w:r w:rsidR="006E0479">
        <w:rPr>
          <w:rFonts w:hint="eastAsia"/>
          <w:sz w:val="28"/>
          <w:szCs w:val="28"/>
        </w:rPr>
        <w:t>PPP</w:t>
      </w:r>
      <w:r w:rsidR="006E0479">
        <w:rPr>
          <w:rFonts w:hint="eastAsia"/>
          <w:sz w:val="28"/>
          <w:szCs w:val="28"/>
        </w:rPr>
        <w:t>模式</w:t>
      </w:r>
      <w:r w:rsidR="00AA5EE6">
        <w:rPr>
          <w:rFonts w:hint="eastAsia"/>
          <w:sz w:val="28"/>
          <w:szCs w:val="28"/>
        </w:rPr>
        <w:t>趋</w:t>
      </w:r>
      <w:r w:rsidR="006E0479">
        <w:rPr>
          <w:rFonts w:hint="eastAsia"/>
          <w:sz w:val="28"/>
          <w:szCs w:val="28"/>
        </w:rPr>
        <w:t>热的同时，需要理性对待，要强化效率、效益和公共利益等约束机制，防止</w:t>
      </w:r>
      <w:r w:rsidR="006E0479">
        <w:rPr>
          <w:rFonts w:hint="eastAsia"/>
          <w:sz w:val="28"/>
          <w:szCs w:val="28"/>
        </w:rPr>
        <w:t>PPP</w:t>
      </w:r>
      <w:r w:rsidR="006E0479">
        <w:rPr>
          <w:rFonts w:hint="eastAsia"/>
          <w:sz w:val="28"/>
          <w:szCs w:val="28"/>
        </w:rPr>
        <w:t>项目进入市场化运作领域，异化为地方政府新的融资平台。</w:t>
      </w:r>
    </w:p>
    <w:p w:rsidR="00165768" w:rsidRDefault="00540ED3" w:rsidP="00DE2D1B">
      <w:pPr>
        <w:ind w:firstLineChars="200" w:firstLine="560"/>
        <w:rPr>
          <w:rFonts w:hint="eastAsia"/>
          <w:sz w:val="28"/>
          <w:szCs w:val="28"/>
        </w:rPr>
      </w:pPr>
      <w:r>
        <w:rPr>
          <w:rFonts w:hint="eastAsia"/>
          <w:sz w:val="28"/>
          <w:szCs w:val="28"/>
        </w:rPr>
        <w:t>再次看简政放权。</w:t>
      </w:r>
      <w:r w:rsidR="00165768">
        <w:rPr>
          <w:rFonts w:hint="eastAsia"/>
          <w:sz w:val="28"/>
          <w:szCs w:val="28"/>
        </w:rPr>
        <w:t>简政放权，放松管制，创新制度，短期可以稳增长，长期有助于调结构，确是一件</w:t>
      </w:r>
      <w:r w:rsidR="00C307A7">
        <w:rPr>
          <w:rFonts w:hint="eastAsia"/>
          <w:sz w:val="28"/>
          <w:szCs w:val="28"/>
        </w:rPr>
        <w:t>很</w:t>
      </w:r>
      <w:r w:rsidR="00165768">
        <w:rPr>
          <w:rFonts w:hint="eastAsia"/>
          <w:sz w:val="28"/>
          <w:szCs w:val="28"/>
        </w:rPr>
        <w:t>重要的事情。自</w:t>
      </w:r>
      <w:r w:rsidR="00165768">
        <w:rPr>
          <w:rFonts w:hint="eastAsia"/>
          <w:sz w:val="28"/>
          <w:szCs w:val="28"/>
        </w:rPr>
        <w:t>2013</w:t>
      </w:r>
      <w:r w:rsidR="00165768">
        <w:rPr>
          <w:rFonts w:hint="eastAsia"/>
          <w:sz w:val="28"/>
          <w:szCs w:val="28"/>
        </w:rPr>
        <w:t>年初至今，国务院发布了</w:t>
      </w:r>
      <w:r w:rsidR="00165768">
        <w:rPr>
          <w:rFonts w:hint="eastAsia"/>
          <w:sz w:val="28"/>
          <w:szCs w:val="28"/>
        </w:rPr>
        <w:t>11</w:t>
      </w:r>
      <w:r w:rsidR="00165768">
        <w:rPr>
          <w:rFonts w:hint="eastAsia"/>
          <w:sz w:val="28"/>
          <w:szCs w:val="28"/>
        </w:rPr>
        <w:t>个取消和下放行政审批项目的公报，据统计，中央层面</w:t>
      </w:r>
      <w:r w:rsidR="00785C0E">
        <w:rPr>
          <w:rFonts w:hint="eastAsia"/>
          <w:sz w:val="28"/>
          <w:szCs w:val="28"/>
        </w:rPr>
        <w:t>取消、停征、减免</w:t>
      </w:r>
      <w:r w:rsidR="00785C0E">
        <w:rPr>
          <w:rFonts w:hint="eastAsia"/>
          <w:sz w:val="28"/>
          <w:szCs w:val="28"/>
        </w:rPr>
        <w:t>420</w:t>
      </w:r>
      <w:r w:rsidR="00785C0E">
        <w:rPr>
          <w:rFonts w:hint="eastAsia"/>
          <w:sz w:val="28"/>
          <w:szCs w:val="28"/>
        </w:rPr>
        <w:t>项行政事业性收费和政府性基金，每年减轻企业和个人负担近</w:t>
      </w:r>
      <w:r w:rsidR="00785C0E">
        <w:rPr>
          <w:rFonts w:hint="eastAsia"/>
          <w:sz w:val="28"/>
          <w:szCs w:val="28"/>
        </w:rPr>
        <w:t>1000</w:t>
      </w:r>
      <w:r w:rsidR="00785C0E">
        <w:rPr>
          <w:rFonts w:hint="eastAsia"/>
          <w:sz w:val="28"/>
          <w:szCs w:val="28"/>
        </w:rPr>
        <w:t>亿元。有些省份，行政审批事项取消和下放比例超过一半，最高达</w:t>
      </w:r>
      <w:r w:rsidR="00785C0E">
        <w:rPr>
          <w:rFonts w:hint="eastAsia"/>
          <w:sz w:val="28"/>
          <w:szCs w:val="28"/>
        </w:rPr>
        <w:t>70%</w:t>
      </w:r>
      <w:r w:rsidR="008455A7">
        <w:rPr>
          <w:rFonts w:hint="eastAsia"/>
          <w:sz w:val="28"/>
          <w:szCs w:val="28"/>
        </w:rPr>
        <w:t>。今年</w:t>
      </w:r>
      <w:r w:rsidR="008455A7">
        <w:rPr>
          <w:rFonts w:hint="eastAsia"/>
          <w:sz w:val="28"/>
          <w:szCs w:val="28"/>
        </w:rPr>
        <w:t>5</w:t>
      </w:r>
      <w:r w:rsidR="008455A7">
        <w:rPr>
          <w:rFonts w:hint="eastAsia"/>
          <w:sz w:val="28"/>
          <w:szCs w:val="28"/>
        </w:rPr>
        <w:t>月</w:t>
      </w:r>
      <w:r w:rsidR="008455A7">
        <w:rPr>
          <w:rFonts w:hint="eastAsia"/>
          <w:sz w:val="28"/>
          <w:szCs w:val="28"/>
        </w:rPr>
        <w:t>12</w:t>
      </w:r>
      <w:r w:rsidR="008455A7">
        <w:rPr>
          <w:rFonts w:hint="eastAsia"/>
          <w:sz w:val="28"/>
          <w:szCs w:val="28"/>
        </w:rPr>
        <w:t>日，国务院召开</w:t>
      </w:r>
      <w:r w:rsidR="00AC11DD">
        <w:rPr>
          <w:rFonts w:hint="eastAsia"/>
          <w:sz w:val="28"/>
          <w:szCs w:val="28"/>
        </w:rPr>
        <w:t>简政</w:t>
      </w:r>
      <w:r w:rsidR="008455A7">
        <w:rPr>
          <w:rFonts w:hint="eastAsia"/>
          <w:sz w:val="28"/>
          <w:szCs w:val="28"/>
        </w:rPr>
        <w:t>放权放管结合职能转变电话会议，</w:t>
      </w:r>
      <w:r w:rsidR="00A95E55">
        <w:rPr>
          <w:rFonts w:hint="eastAsia"/>
          <w:sz w:val="28"/>
          <w:szCs w:val="28"/>
        </w:rPr>
        <w:t>力破审批“当关”，公章“旅行”、</w:t>
      </w:r>
      <w:r w:rsidR="00A95E55">
        <w:rPr>
          <w:rFonts w:hint="eastAsia"/>
          <w:sz w:val="28"/>
          <w:szCs w:val="28"/>
        </w:rPr>
        <w:lastRenderedPageBreak/>
        <w:t>公文“长征”。</w:t>
      </w:r>
      <w:r w:rsidR="00E11E8A">
        <w:rPr>
          <w:rFonts w:hint="eastAsia"/>
          <w:sz w:val="28"/>
          <w:szCs w:val="28"/>
        </w:rPr>
        <w:t>然而，</w:t>
      </w:r>
      <w:r w:rsidR="00C307A7">
        <w:rPr>
          <w:rFonts w:hint="eastAsia"/>
          <w:sz w:val="28"/>
          <w:szCs w:val="28"/>
        </w:rPr>
        <w:t>光发文件解决不了问题，怪事还在发生</w:t>
      </w:r>
      <w:r w:rsidR="00E11E8A">
        <w:rPr>
          <w:rFonts w:hint="eastAsia"/>
          <w:sz w:val="28"/>
          <w:szCs w:val="28"/>
        </w:rPr>
        <w:t>。</w:t>
      </w:r>
      <w:r w:rsidR="00780451">
        <w:rPr>
          <w:rFonts w:hint="eastAsia"/>
          <w:sz w:val="28"/>
          <w:szCs w:val="28"/>
        </w:rPr>
        <w:t>一是存在着“最后一公里”的堵点，与群众期待和经济发展要求还有较大距离。二是出现了出国旅游需要证明“你妈是你妈”，去派出所开“无犯罪记录证明”要求提供“需要无罪证明的证明”之类荒唐的事情。三</w:t>
      </w:r>
      <w:r w:rsidR="00AC11DD">
        <w:rPr>
          <w:rFonts w:hint="eastAsia"/>
          <w:sz w:val="28"/>
          <w:szCs w:val="28"/>
        </w:rPr>
        <w:t>开</w:t>
      </w:r>
      <w:r w:rsidR="00780451">
        <w:rPr>
          <w:rFonts w:hint="eastAsia"/>
          <w:sz w:val="28"/>
          <w:szCs w:val="28"/>
        </w:rPr>
        <w:t>张</w:t>
      </w:r>
      <w:r w:rsidR="00AC11DD">
        <w:rPr>
          <w:rFonts w:hint="eastAsia"/>
          <w:sz w:val="28"/>
          <w:szCs w:val="28"/>
        </w:rPr>
        <w:t>死亡证明折腾了</w:t>
      </w:r>
      <w:r w:rsidR="00AC11DD">
        <w:rPr>
          <w:rFonts w:hint="eastAsia"/>
          <w:sz w:val="28"/>
          <w:szCs w:val="28"/>
        </w:rPr>
        <w:t>7</w:t>
      </w:r>
      <w:r w:rsidR="00AC11DD">
        <w:rPr>
          <w:rFonts w:hint="eastAsia"/>
          <w:sz w:val="28"/>
          <w:szCs w:val="28"/>
        </w:rPr>
        <w:t>个月，经媒体曝光，相关部门“特事特办”才办成。</w:t>
      </w:r>
      <w:r>
        <w:rPr>
          <w:rFonts w:hint="eastAsia"/>
          <w:sz w:val="28"/>
          <w:szCs w:val="28"/>
        </w:rPr>
        <w:t>民营公交企业运营车辆报废更新</w:t>
      </w:r>
      <w:r w:rsidR="008A5B0A">
        <w:rPr>
          <w:rFonts w:hint="eastAsia"/>
          <w:sz w:val="28"/>
          <w:szCs w:val="28"/>
        </w:rPr>
        <w:t>，</w:t>
      </w:r>
      <w:r>
        <w:rPr>
          <w:rFonts w:hint="eastAsia"/>
          <w:sz w:val="28"/>
          <w:szCs w:val="28"/>
        </w:rPr>
        <w:t>要</w:t>
      </w:r>
      <w:r w:rsidR="008A5B0A">
        <w:rPr>
          <w:rFonts w:hint="eastAsia"/>
          <w:sz w:val="28"/>
          <w:szCs w:val="28"/>
        </w:rPr>
        <w:t>报市</w:t>
      </w:r>
      <w:r>
        <w:rPr>
          <w:rFonts w:hint="eastAsia"/>
          <w:sz w:val="28"/>
          <w:szCs w:val="28"/>
        </w:rPr>
        <w:t>交通局审批，</w:t>
      </w:r>
      <w:r>
        <w:rPr>
          <w:rFonts w:hint="eastAsia"/>
          <w:sz w:val="28"/>
          <w:szCs w:val="28"/>
        </w:rPr>
        <w:t>20</w:t>
      </w:r>
      <w:r>
        <w:rPr>
          <w:rFonts w:hint="eastAsia"/>
          <w:sz w:val="28"/>
          <w:szCs w:val="28"/>
        </w:rPr>
        <w:t>天的审批时限拖了</w:t>
      </w:r>
      <w:r>
        <w:rPr>
          <w:rFonts w:hint="eastAsia"/>
          <w:sz w:val="28"/>
          <w:szCs w:val="28"/>
        </w:rPr>
        <w:t>10</w:t>
      </w:r>
      <w:r>
        <w:rPr>
          <w:rFonts w:hint="eastAsia"/>
          <w:sz w:val="28"/>
          <w:szCs w:val="28"/>
        </w:rPr>
        <w:t>个月还没有解决。</w:t>
      </w:r>
      <w:r w:rsidR="00AC11DD">
        <w:rPr>
          <w:rFonts w:hint="eastAsia"/>
          <w:sz w:val="28"/>
          <w:szCs w:val="28"/>
        </w:rPr>
        <w:t>要知道，简政放权不只是政府要放弃对市场经济活动的直接干预，也不简单</w:t>
      </w:r>
      <w:r w:rsidR="00530BD5">
        <w:rPr>
          <w:rFonts w:hint="eastAsia"/>
          <w:sz w:val="28"/>
          <w:szCs w:val="28"/>
        </w:rPr>
        <w:t>等</w:t>
      </w:r>
      <w:r w:rsidR="00AC11DD">
        <w:rPr>
          <w:rFonts w:hint="eastAsia"/>
          <w:sz w:val="28"/>
          <w:szCs w:val="28"/>
        </w:rPr>
        <w:t>同于加强对市场的监管，更为重要的是要提供必要的服务。</w:t>
      </w:r>
      <w:r w:rsidR="00C307A7">
        <w:rPr>
          <w:rFonts w:hint="eastAsia"/>
          <w:sz w:val="28"/>
          <w:szCs w:val="28"/>
        </w:rPr>
        <w:t>然而，</w:t>
      </w:r>
      <w:r w:rsidR="00AC11DD">
        <w:rPr>
          <w:rFonts w:hint="eastAsia"/>
          <w:sz w:val="28"/>
          <w:szCs w:val="28"/>
        </w:rPr>
        <w:t>其所以</w:t>
      </w:r>
      <w:r w:rsidR="006E5353">
        <w:rPr>
          <w:rFonts w:hint="eastAsia"/>
          <w:sz w:val="28"/>
          <w:szCs w:val="28"/>
        </w:rPr>
        <w:t>明简暗</w:t>
      </w:r>
      <w:r w:rsidR="00530BD5">
        <w:rPr>
          <w:rFonts w:hint="eastAsia"/>
          <w:sz w:val="28"/>
          <w:szCs w:val="28"/>
        </w:rPr>
        <w:t>加</w:t>
      </w:r>
      <w:r w:rsidR="006E5353">
        <w:rPr>
          <w:rFonts w:hint="eastAsia"/>
          <w:sz w:val="28"/>
          <w:szCs w:val="28"/>
        </w:rPr>
        <w:t>，放而不开，既</w:t>
      </w:r>
      <w:r w:rsidR="00184B03">
        <w:rPr>
          <w:rFonts w:hint="eastAsia"/>
          <w:sz w:val="28"/>
          <w:szCs w:val="28"/>
        </w:rPr>
        <w:t>有</w:t>
      </w:r>
      <w:r w:rsidR="00AC11DD">
        <w:rPr>
          <w:rFonts w:hint="eastAsia"/>
          <w:sz w:val="28"/>
          <w:szCs w:val="28"/>
        </w:rPr>
        <w:t>政府管制和政府审批创造了巨大寻租空间</w:t>
      </w:r>
      <w:r w:rsidR="00184B03">
        <w:rPr>
          <w:rFonts w:hint="eastAsia"/>
          <w:sz w:val="28"/>
          <w:szCs w:val="28"/>
        </w:rPr>
        <w:t>的利益驱动，也有</w:t>
      </w:r>
      <w:r w:rsidR="00530BD5">
        <w:rPr>
          <w:rFonts w:hint="eastAsia"/>
          <w:sz w:val="28"/>
          <w:szCs w:val="28"/>
        </w:rPr>
        <w:t>政府主导的传统管理方式的</w:t>
      </w:r>
      <w:r w:rsidR="006E5353">
        <w:rPr>
          <w:rFonts w:hint="eastAsia"/>
          <w:sz w:val="28"/>
          <w:szCs w:val="28"/>
        </w:rPr>
        <w:t>巨大惯性和路径依赖</w:t>
      </w:r>
      <w:r w:rsidR="00AC11DD">
        <w:rPr>
          <w:rFonts w:hint="eastAsia"/>
          <w:sz w:val="28"/>
          <w:szCs w:val="28"/>
        </w:rPr>
        <w:t>，</w:t>
      </w:r>
      <w:r w:rsidR="006E5353">
        <w:rPr>
          <w:rFonts w:hint="eastAsia"/>
          <w:sz w:val="28"/>
          <w:szCs w:val="28"/>
        </w:rPr>
        <w:t>一些地方和部门长期以批代</w:t>
      </w:r>
      <w:r w:rsidR="00530BD5">
        <w:rPr>
          <w:rFonts w:hint="eastAsia"/>
          <w:sz w:val="28"/>
          <w:szCs w:val="28"/>
        </w:rPr>
        <w:t>管</w:t>
      </w:r>
      <w:r w:rsidR="006E5353">
        <w:rPr>
          <w:rFonts w:hint="eastAsia"/>
          <w:sz w:val="28"/>
          <w:szCs w:val="28"/>
        </w:rPr>
        <w:t>，既缺乏服务意识，也缺少监管能力和服务能力。</w:t>
      </w:r>
      <w:r w:rsidR="00530BD5">
        <w:rPr>
          <w:rFonts w:hint="eastAsia"/>
          <w:sz w:val="28"/>
          <w:szCs w:val="28"/>
        </w:rPr>
        <w:t>再加上反腐的负面效应，不少官员躺倒不干，故意推拖。</w:t>
      </w:r>
    </w:p>
    <w:p w:rsidR="006D54AF" w:rsidRDefault="006D54AF" w:rsidP="006D54AF">
      <w:pPr>
        <w:rPr>
          <w:rFonts w:hint="eastAsia"/>
          <w:sz w:val="28"/>
          <w:szCs w:val="28"/>
        </w:rPr>
      </w:pPr>
    </w:p>
    <w:p w:rsidR="006D54AF" w:rsidRPr="006D54AF" w:rsidRDefault="006D54AF" w:rsidP="006D54AF">
      <w:pPr>
        <w:pStyle w:val="a5"/>
        <w:numPr>
          <w:ilvl w:val="0"/>
          <w:numId w:val="1"/>
        </w:numPr>
        <w:ind w:firstLineChars="0"/>
        <w:rPr>
          <w:rFonts w:hint="eastAsia"/>
          <w:sz w:val="28"/>
          <w:szCs w:val="28"/>
        </w:rPr>
      </w:pPr>
      <w:r w:rsidRPr="006D54AF">
        <w:rPr>
          <w:rFonts w:hint="eastAsia"/>
          <w:sz w:val="28"/>
          <w:szCs w:val="28"/>
        </w:rPr>
        <w:t>促</w:t>
      </w:r>
      <w:r w:rsidR="008A5B0A">
        <w:rPr>
          <w:rFonts w:hint="eastAsia"/>
          <w:sz w:val="28"/>
          <w:szCs w:val="28"/>
        </w:rPr>
        <w:t>进</w:t>
      </w:r>
      <w:r w:rsidRPr="006D54AF">
        <w:rPr>
          <w:rFonts w:hint="eastAsia"/>
          <w:sz w:val="28"/>
          <w:szCs w:val="28"/>
        </w:rPr>
        <w:t>消费稳增长</w:t>
      </w:r>
    </w:p>
    <w:p w:rsidR="006D54AF" w:rsidRPr="006D54AF" w:rsidRDefault="006D54AF" w:rsidP="006D54AF">
      <w:pPr>
        <w:pStyle w:val="a5"/>
        <w:ind w:left="720" w:firstLineChars="0" w:firstLine="0"/>
        <w:rPr>
          <w:rFonts w:hint="eastAsia"/>
          <w:sz w:val="28"/>
          <w:szCs w:val="28"/>
        </w:rPr>
      </w:pPr>
    </w:p>
    <w:p w:rsidR="00110ECA" w:rsidRDefault="00F57B4B" w:rsidP="00DE2D1B">
      <w:pPr>
        <w:ind w:firstLineChars="200" w:firstLine="560"/>
        <w:rPr>
          <w:rFonts w:hint="eastAsia"/>
          <w:sz w:val="28"/>
          <w:szCs w:val="28"/>
        </w:rPr>
      </w:pPr>
      <w:r>
        <w:rPr>
          <w:rFonts w:hint="eastAsia"/>
          <w:sz w:val="28"/>
          <w:szCs w:val="28"/>
        </w:rPr>
        <w:t>今年上半年，全国居民人均可支配收入</w:t>
      </w:r>
      <w:r w:rsidR="00D55F28">
        <w:rPr>
          <w:rFonts w:hint="eastAsia"/>
          <w:sz w:val="28"/>
          <w:szCs w:val="28"/>
        </w:rPr>
        <w:t>1</w:t>
      </w:r>
      <w:r>
        <w:rPr>
          <w:rFonts w:hint="eastAsia"/>
          <w:sz w:val="28"/>
          <w:szCs w:val="28"/>
        </w:rPr>
        <w:t>0931</w:t>
      </w:r>
      <w:r w:rsidR="006E5353">
        <w:rPr>
          <w:rFonts w:hint="eastAsia"/>
          <w:sz w:val="28"/>
          <w:szCs w:val="28"/>
        </w:rPr>
        <w:t>元</w:t>
      </w:r>
      <w:r>
        <w:rPr>
          <w:rFonts w:hint="eastAsia"/>
          <w:sz w:val="28"/>
          <w:szCs w:val="28"/>
        </w:rPr>
        <w:t>，名义增长</w:t>
      </w:r>
      <w:r>
        <w:rPr>
          <w:rFonts w:hint="eastAsia"/>
          <w:sz w:val="28"/>
          <w:szCs w:val="28"/>
        </w:rPr>
        <w:t>9%</w:t>
      </w:r>
      <w:r>
        <w:rPr>
          <w:rFonts w:hint="eastAsia"/>
          <w:sz w:val="28"/>
          <w:szCs w:val="28"/>
        </w:rPr>
        <w:t>，扣除价格因素实际增长</w:t>
      </w:r>
      <w:r>
        <w:rPr>
          <w:rFonts w:hint="eastAsia"/>
          <w:sz w:val="28"/>
          <w:szCs w:val="28"/>
        </w:rPr>
        <w:t>7.6%</w:t>
      </w:r>
      <w:r w:rsidR="00530BD5">
        <w:rPr>
          <w:rFonts w:hint="eastAsia"/>
          <w:sz w:val="28"/>
          <w:szCs w:val="28"/>
        </w:rPr>
        <w:t>，</w:t>
      </w:r>
      <w:r>
        <w:rPr>
          <w:rFonts w:hint="eastAsia"/>
          <w:sz w:val="28"/>
          <w:szCs w:val="28"/>
        </w:rPr>
        <w:t>超过同期</w:t>
      </w:r>
      <w:r>
        <w:rPr>
          <w:rFonts w:hint="eastAsia"/>
          <w:sz w:val="28"/>
          <w:szCs w:val="28"/>
        </w:rPr>
        <w:t>GDP</w:t>
      </w:r>
      <w:r>
        <w:rPr>
          <w:rFonts w:hint="eastAsia"/>
          <w:sz w:val="28"/>
          <w:szCs w:val="28"/>
        </w:rPr>
        <w:t>增</w:t>
      </w:r>
      <w:r w:rsidR="00D55F28">
        <w:rPr>
          <w:rFonts w:hint="eastAsia"/>
          <w:sz w:val="28"/>
          <w:szCs w:val="28"/>
        </w:rPr>
        <w:t>长，</w:t>
      </w:r>
      <w:r>
        <w:rPr>
          <w:rFonts w:hint="eastAsia"/>
          <w:sz w:val="28"/>
          <w:szCs w:val="28"/>
        </w:rPr>
        <w:t>且农村居民收入增长（名义</w:t>
      </w:r>
      <w:r>
        <w:rPr>
          <w:rFonts w:hint="eastAsia"/>
          <w:sz w:val="28"/>
          <w:szCs w:val="28"/>
        </w:rPr>
        <w:t>9.5%</w:t>
      </w:r>
      <w:r>
        <w:rPr>
          <w:rFonts w:hint="eastAsia"/>
          <w:sz w:val="28"/>
          <w:szCs w:val="28"/>
        </w:rPr>
        <w:t>和实际</w:t>
      </w:r>
      <w:r>
        <w:rPr>
          <w:rFonts w:hint="eastAsia"/>
          <w:sz w:val="28"/>
          <w:szCs w:val="28"/>
        </w:rPr>
        <w:t>8.3%</w:t>
      </w:r>
      <w:r>
        <w:rPr>
          <w:rFonts w:hint="eastAsia"/>
          <w:sz w:val="28"/>
          <w:szCs w:val="28"/>
        </w:rPr>
        <w:t>）快于城镇居民（</w:t>
      </w:r>
      <w:r>
        <w:rPr>
          <w:rFonts w:hint="eastAsia"/>
          <w:sz w:val="28"/>
          <w:szCs w:val="28"/>
        </w:rPr>
        <w:t>8.1%</w:t>
      </w:r>
      <w:r>
        <w:rPr>
          <w:rFonts w:hint="eastAsia"/>
          <w:sz w:val="28"/>
          <w:szCs w:val="28"/>
        </w:rPr>
        <w:t>和</w:t>
      </w:r>
      <w:r>
        <w:rPr>
          <w:rFonts w:hint="eastAsia"/>
          <w:sz w:val="28"/>
          <w:szCs w:val="28"/>
        </w:rPr>
        <w:t>6.7%</w:t>
      </w:r>
      <w:r>
        <w:rPr>
          <w:rFonts w:hint="eastAsia"/>
          <w:sz w:val="28"/>
          <w:szCs w:val="28"/>
        </w:rPr>
        <w:t>）。这是一件可喜的事情。但是，</w:t>
      </w:r>
      <w:r w:rsidR="00013A3A">
        <w:rPr>
          <w:rFonts w:hint="eastAsia"/>
          <w:sz w:val="28"/>
          <w:szCs w:val="28"/>
        </w:rPr>
        <w:t>收入增长却没有带来消费的增长，上半年</w:t>
      </w:r>
      <w:r w:rsidR="00137D15">
        <w:rPr>
          <w:rFonts w:hint="eastAsia"/>
          <w:sz w:val="28"/>
          <w:szCs w:val="28"/>
        </w:rPr>
        <w:t>消费品</w:t>
      </w:r>
      <w:r w:rsidR="00110ECA">
        <w:rPr>
          <w:rFonts w:hint="eastAsia"/>
          <w:sz w:val="28"/>
          <w:szCs w:val="28"/>
        </w:rPr>
        <w:t>零售</w:t>
      </w:r>
      <w:r w:rsidR="00137D15">
        <w:rPr>
          <w:rFonts w:hint="eastAsia"/>
          <w:sz w:val="28"/>
          <w:szCs w:val="28"/>
        </w:rPr>
        <w:t>额增长</w:t>
      </w:r>
      <w:r w:rsidR="00137D15">
        <w:rPr>
          <w:rFonts w:hint="eastAsia"/>
          <w:sz w:val="28"/>
          <w:szCs w:val="28"/>
        </w:rPr>
        <w:t>10.4%</w:t>
      </w:r>
      <w:r w:rsidR="00110ECA">
        <w:rPr>
          <w:rFonts w:hint="eastAsia"/>
          <w:sz w:val="28"/>
          <w:szCs w:val="28"/>
        </w:rPr>
        <w:t>，</w:t>
      </w:r>
      <w:r w:rsidR="00137D15">
        <w:rPr>
          <w:rFonts w:hint="eastAsia"/>
          <w:sz w:val="28"/>
          <w:szCs w:val="28"/>
        </w:rPr>
        <w:t>分别</w:t>
      </w:r>
      <w:r w:rsidR="00D55F28">
        <w:rPr>
          <w:rFonts w:hint="eastAsia"/>
          <w:sz w:val="28"/>
          <w:szCs w:val="28"/>
        </w:rPr>
        <w:t>比上年同期和</w:t>
      </w:r>
      <w:r w:rsidR="00D55F28">
        <w:rPr>
          <w:rFonts w:hint="eastAsia"/>
          <w:sz w:val="28"/>
          <w:szCs w:val="28"/>
        </w:rPr>
        <w:t>1</w:t>
      </w:r>
      <w:r w:rsidR="00D55F28">
        <w:rPr>
          <w:rFonts w:hint="eastAsia"/>
          <w:sz w:val="28"/>
          <w:szCs w:val="28"/>
        </w:rPr>
        <w:t>季度</w:t>
      </w:r>
      <w:r w:rsidR="00137D15">
        <w:rPr>
          <w:rFonts w:hint="eastAsia"/>
          <w:sz w:val="28"/>
          <w:szCs w:val="28"/>
        </w:rPr>
        <w:t>回落</w:t>
      </w:r>
      <w:r w:rsidR="00013A3A">
        <w:rPr>
          <w:rFonts w:hint="eastAsia"/>
          <w:sz w:val="28"/>
          <w:szCs w:val="28"/>
        </w:rPr>
        <w:t>了</w:t>
      </w:r>
      <w:r w:rsidR="00110ECA">
        <w:rPr>
          <w:rFonts w:hint="eastAsia"/>
          <w:sz w:val="28"/>
          <w:szCs w:val="28"/>
        </w:rPr>
        <w:t>1.7</w:t>
      </w:r>
      <w:r w:rsidR="00137D15">
        <w:rPr>
          <w:rFonts w:hint="eastAsia"/>
          <w:sz w:val="28"/>
          <w:szCs w:val="28"/>
        </w:rPr>
        <w:t>和</w:t>
      </w:r>
      <w:r w:rsidR="00137D15">
        <w:rPr>
          <w:rFonts w:hint="eastAsia"/>
          <w:sz w:val="28"/>
          <w:szCs w:val="28"/>
        </w:rPr>
        <w:t>0.2</w:t>
      </w:r>
      <w:r w:rsidR="00137D15">
        <w:rPr>
          <w:rFonts w:hint="eastAsia"/>
          <w:sz w:val="28"/>
          <w:szCs w:val="28"/>
        </w:rPr>
        <w:t>个百分点。</w:t>
      </w:r>
      <w:r w:rsidR="00D55F28">
        <w:rPr>
          <w:rFonts w:hint="eastAsia"/>
          <w:sz w:val="28"/>
          <w:szCs w:val="28"/>
        </w:rPr>
        <w:t>消费是拉动增长的主要动力，回落不</w:t>
      </w:r>
      <w:r w:rsidR="007A5927">
        <w:rPr>
          <w:rFonts w:hint="eastAsia"/>
          <w:sz w:val="28"/>
          <w:szCs w:val="28"/>
        </w:rPr>
        <w:t>大，但值得关注。</w:t>
      </w:r>
    </w:p>
    <w:p w:rsidR="006E5353" w:rsidRDefault="00013A3A" w:rsidP="00DE2D1B">
      <w:pPr>
        <w:ind w:firstLineChars="200" w:firstLine="560"/>
        <w:rPr>
          <w:rFonts w:hint="eastAsia"/>
          <w:sz w:val="28"/>
          <w:szCs w:val="28"/>
        </w:rPr>
      </w:pPr>
      <w:r>
        <w:rPr>
          <w:rFonts w:hint="eastAsia"/>
          <w:sz w:val="28"/>
          <w:szCs w:val="28"/>
        </w:rPr>
        <w:lastRenderedPageBreak/>
        <w:t>为了释放消费潜力，促进消费升级，</w:t>
      </w:r>
      <w:r>
        <w:rPr>
          <w:rFonts w:hint="eastAsia"/>
          <w:sz w:val="28"/>
          <w:szCs w:val="28"/>
        </w:rPr>
        <w:t>6</w:t>
      </w:r>
      <w:r>
        <w:rPr>
          <w:rFonts w:hint="eastAsia"/>
          <w:sz w:val="28"/>
          <w:szCs w:val="28"/>
        </w:rPr>
        <w:t>月</w:t>
      </w:r>
      <w:r>
        <w:rPr>
          <w:rFonts w:hint="eastAsia"/>
          <w:sz w:val="28"/>
          <w:szCs w:val="28"/>
        </w:rPr>
        <w:t>10</w:t>
      </w:r>
      <w:r>
        <w:rPr>
          <w:rFonts w:hint="eastAsia"/>
          <w:sz w:val="28"/>
          <w:szCs w:val="28"/>
        </w:rPr>
        <w:t>日，国务院常务会议决定发展消费金融，促进跨境电商发展，支持农民工、大学生和退役士兵</w:t>
      </w:r>
      <w:r w:rsidR="004C7619">
        <w:rPr>
          <w:rFonts w:hint="eastAsia"/>
          <w:sz w:val="28"/>
          <w:szCs w:val="28"/>
        </w:rPr>
        <w:t>返乡创业，</w:t>
      </w:r>
      <w:r>
        <w:rPr>
          <w:rFonts w:hint="eastAsia"/>
          <w:sz w:val="28"/>
          <w:szCs w:val="28"/>
        </w:rPr>
        <w:t>重点服务于中低收入人群</w:t>
      </w:r>
      <w:r w:rsidR="004C7619">
        <w:rPr>
          <w:rFonts w:hint="eastAsia"/>
          <w:sz w:val="28"/>
          <w:szCs w:val="28"/>
        </w:rPr>
        <w:t>。应当肯定，这些政策措施都是</w:t>
      </w:r>
      <w:r w:rsidR="00530BD5">
        <w:rPr>
          <w:rFonts w:hint="eastAsia"/>
          <w:sz w:val="28"/>
          <w:szCs w:val="28"/>
        </w:rPr>
        <w:t>必要和</w:t>
      </w:r>
      <w:r w:rsidR="004C7619">
        <w:rPr>
          <w:rFonts w:hint="eastAsia"/>
          <w:sz w:val="28"/>
          <w:szCs w:val="28"/>
        </w:rPr>
        <w:t>重要的。</w:t>
      </w:r>
    </w:p>
    <w:p w:rsidR="004C7619" w:rsidRDefault="004C7619" w:rsidP="00DE2D1B">
      <w:pPr>
        <w:ind w:firstLineChars="200" w:firstLine="560"/>
        <w:rPr>
          <w:rFonts w:hint="eastAsia"/>
          <w:sz w:val="28"/>
          <w:szCs w:val="28"/>
        </w:rPr>
      </w:pPr>
      <w:r>
        <w:rPr>
          <w:rFonts w:hint="eastAsia"/>
          <w:sz w:val="28"/>
          <w:szCs w:val="28"/>
        </w:rPr>
        <w:t>经国务院批准，</w:t>
      </w:r>
      <w:r>
        <w:rPr>
          <w:rFonts w:hint="eastAsia"/>
          <w:sz w:val="28"/>
          <w:szCs w:val="28"/>
        </w:rPr>
        <w:t>2009</w:t>
      </w:r>
      <w:r>
        <w:rPr>
          <w:rFonts w:hint="eastAsia"/>
          <w:sz w:val="28"/>
          <w:szCs w:val="28"/>
        </w:rPr>
        <w:t>年银监会公布了《</w:t>
      </w:r>
      <w:r w:rsidR="008A5B0A">
        <w:rPr>
          <w:rFonts w:hint="eastAsia"/>
          <w:sz w:val="28"/>
          <w:szCs w:val="28"/>
        </w:rPr>
        <w:t>消费</w:t>
      </w:r>
      <w:r>
        <w:rPr>
          <w:rFonts w:hint="eastAsia"/>
          <w:sz w:val="28"/>
          <w:szCs w:val="28"/>
        </w:rPr>
        <w:t>金融公司试点管理办法》，在北京、天津、上海、成都四地，各批准设立一家消费金融公</w:t>
      </w:r>
      <w:r w:rsidR="00677B9A">
        <w:rPr>
          <w:rFonts w:hint="eastAsia"/>
          <w:sz w:val="28"/>
          <w:szCs w:val="28"/>
        </w:rPr>
        <w:t>司试点</w:t>
      </w:r>
      <w:r w:rsidR="008A5B0A">
        <w:rPr>
          <w:rFonts w:hint="eastAsia"/>
          <w:sz w:val="28"/>
          <w:szCs w:val="28"/>
        </w:rPr>
        <w:t>。</w:t>
      </w:r>
      <w:r>
        <w:rPr>
          <w:rFonts w:hint="eastAsia"/>
          <w:sz w:val="28"/>
          <w:szCs w:val="28"/>
        </w:rPr>
        <w:t>2013</w:t>
      </w:r>
      <w:r>
        <w:rPr>
          <w:rFonts w:hint="eastAsia"/>
          <w:sz w:val="28"/>
          <w:szCs w:val="28"/>
        </w:rPr>
        <w:t>年，试点范围扩至沈阳、南京等多个城市。据艾瑞咨询预计，从</w:t>
      </w:r>
      <w:r>
        <w:rPr>
          <w:rFonts w:hint="eastAsia"/>
          <w:sz w:val="28"/>
          <w:szCs w:val="28"/>
        </w:rPr>
        <w:t>2014</w:t>
      </w:r>
      <w:r>
        <w:rPr>
          <w:rFonts w:hint="eastAsia"/>
          <w:sz w:val="28"/>
          <w:szCs w:val="28"/>
        </w:rPr>
        <w:t>－</w:t>
      </w:r>
      <w:r>
        <w:rPr>
          <w:rFonts w:hint="eastAsia"/>
          <w:sz w:val="28"/>
          <w:szCs w:val="28"/>
        </w:rPr>
        <w:t>2017</w:t>
      </w:r>
      <w:r>
        <w:rPr>
          <w:rFonts w:hint="eastAsia"/>
          <w:sz w:val="28"/>
          <w:szCs w:val="28"/>
        </w:rPr>
        <w:t>年，中国的消费信贷规模仍将保持</w:t>
      </w:r>
      <w:r>
        <w:rPr>
          <w:rFonts w:hint="eastAsia"/>
          <w:sz w:val="28"/>
          <w:szCs w:val="28"/>
        </w:rPr>
        <w:t>20%</w:t>
      </w:r>
      <w:r>
        <w:rPr>
          <w:rFonts w:hint="eastAsia"/>
          <w:sz w:val="28"/>
          <w:szCs w:val="28"/>
        </w:rPr>
        <w:t>以上的复合增长率，</w:t>
      </w:r>
      <w:r>
        <w:rPr>
          <w:rFonts w:hint="eastAsia"/>
          <w:sz w:val="28"/>
          <w:szCs w:val="28"/>
        </w:rPr>
        <w:t>2017</w:t>
      </w:r>
      <w:r>
        <w:rPr>
          <w:rFonts w:hint="eastAsia"/>
          <w:sz w:val="28"/>
          <w:szCs w:val="28"/>
        </w:rPr>
        <w:t>年将超过</w:t>
      </w:r>
      <w:r>
        <w:rPr>
          <w:rFonts w:hint="eastAsia"/>
          <w:sz w:val="28"/>
          <w:szCs w:val="28"/>
        </w:rPr>
        <w:t>27</w:t>
      </w:r>
      <w:r>
        <w:rPr>
          <w:rFonts w:hint="eastAsia"/>
          <w:sz w:val="28"/>
          <w:szCs w:val="28"/>
        </w:rPr>
        <w:t>万亿元。据波士顿咨询公司发表报告称</w:t>
      </w:r>
      <w:r w:rsidR="00530BD5">
        <w:rPr>
          <w:rFonts w:hint="eastAsia"/>
          <w:sz w:val="28"/>
          <w:szCs w:val="28"/>
        </w:rPr>
        <w:t>，</w:t>
      </w:r>
      <w:r>
        <w:rPr>
          <w:rFonts w:hint="eastAsia"/>
          <w:sz w:val="28"/>
          <w:szCs w:val="28"/>
        </w:rPr>
        <w:t>截至</w:t>
      </w:r>
      <w:r>
        <w:rPr>
          <w:rFonts w:hint="eastAsia"/>
          <w:sz w:val="28"/>
          <w:szCs w:val="28"/>
        </w:rPr>
        <w:t>2014</w:t>
      </w:r>
      <w:r>
        <w:rPr>
          <w:rFonts w:hint="eastAsia"/>
          <w:sz w:val="28"/>
          <w:szCs w:val="28"/>
        </w:rPr>
        <w:t>年，个人消费贷款余额大约</w:t>
      </w:r>
      <w:r>
        <w:rPr>
          <w:rFonts w:hint="eastAsia"/>
          <w:sz w:val="28"/>
          <w:szCs w:val="28"/>
        </w:rPr>
        <w:t>7.7</w:t>
      </w:r>
      <w:r>
        <w:rPr>
          <w:rFonts w:hint="eastAsia"/>
          <w:sz w:val="28"/>
          <w:szCs w:val="28"/>
        </w:rPr>
        <w:t>万亿元，</w:t>
      </w:r>
      <w:r w:rsidR="004A24FE">
        <w:rPr>
          <w:rFonts w:hint="eastAsia"/>
          <w:sz w:val="28"/>
          <w:szCs w:val="28"/>
        </w:rPr>
        <w:t>2018</w:t>
      </w:r>
      <w:r w:rsidR="004A24FE">
        <w:rPr>
          <w:rFonts w:hint="eastAsia"/>
          <w:sz w:val="28"/>
          <w:szCs w:val="28"/>
        </w:rPr>
        <w:t>年将增至</w:t>
      </w:r>
      <w:r w:rsidR="004A24FE">
        <w:rPr>
          <w:rFonts w:hint="eastAsia"/>
          <w:sz w:val="28"/>
          <w:szCs w:val="28"/>
        </w:rPr>
        <w:t>17.5</w:t>
      </w:r>
      <w:r w:rsidR="004A24FE">
        <w:rPr>
          <w:rFonts w:hint="eastAsia"/>
          <w:sz w:val="28"/>
          <w:szCs w:val="28"/>
        </w:rPr>
        <w:t>万亿元。现在，国务院决定把试点范围扩大到全国，鼓励符合条件的民间资本、国内外银行业机构和互联网企业发起设立消费金融公司，向消费者提供无抵押、无担保小额信贷。要知道，消费是中国未来经济增长的主要推动力，再加上中国人口多，消费力强，为发展消费金融提供了</w:t>
      </w:r>
      <w:r w:rsidR="00475C16">
        <w:rPr>
          <w:rFonts w:hint="eastAsia"/>
          <w:sz w:val="28"/>
          <w:szCs w:val="28"/>
        </w:rPr>
        <w:t>广阔</w:t>
      </w:r>
      <w:r w:rsidR="004A24FE">
        <w:rPr>
          <w:rFonts w:hint="eastAsia"/>
          <w:sz w:val="28"/>
          <w:szCs w:val="28"/>
        </w:rPr>
        <w:t>空间和良</w:t>
      </w:r>
      <w:r w:rsidR="00E54C57">
        <w:rPr>
          <w:rFonts w:hint="eastAsia"/>
          <w:sz w:val="28"/>
          <w:szCs w:val="28"/>
        </w:rPr>
        <w:t>好条件。问题在于，只是别像民营银行试点那样，雷声大，雨点小，搞了几年才只有四、五家。</w:t>
      </w:r>
    </w:p>
    <w:p w:rsidR="00487C29" w:rsidRDefault="00487C29" w:rsidP="00DE2D1B">
      <w:pPr>
        <w:ind w:firstLineChars="200" w:firstLine="560"/>
        <w:rPr>
          <w:rFonts w:hint="eastAsia"/>
          <w:sz w:val="28"/>
          <w:szCs w:val="28"/>
        </w:rPr>
      </w:pPr>
      <w:r>
        <w:rPr>
          <w:rFonts w:hint="eastAsia"/>
          <w:sz w:val="28"/>
          <w:szCs w:val="28"/>
        </w:rPr>
        <w:t>为了促进消费，必须稳定就业。国务院于</w:t>
      </w:r>
      <w:r>
        <w:rPr>
          <w:rFonts w:hint="eastAsia"/>
          <w:sz w:val="28"/>
          <w:szCs w:val="28"/>
        </w:rPr>
        <w:t>4</w:t>
      </w:r>
      <w:r>
        <w:rPr>
          <w:rFonts w:hint="eastAsia"/>
          <w:sz w:val="28"/>
          <w:szCs w:val="28"/>
        </w:rPr>
        <w:t>月底印发了《关于进一步做好新形势下就业创业工作的意见</w:t>
      </w:r>
      <w:r w:rsidR="00677B9A">
        <w:rPr>
          <w:rFonts w:hint="eastAsia"/>
          <w:sz w:val="28"/>
          <w:szCs w:val="28"/>
        </w:rPr>
        <w:t>》，</w:t>
      </w:r>
      <w:r>
        <w:rPr>
          <w:rFonts w:hint="eastAsia"/>
          <w:sz w:val="28"/>
          <w:szCs w:val="28"/>
        </w:rPr>
        <w:t>提出了深入实施就业优先战略，积极推动创业带动就业，</w:t>
      </w:r>
      <w:r w:rsidR="00055A3A">
        <w:rPr>
          <w:rFonts w:hint="eastAsia"/>
          <w:sz w:val="28"/>
          <w:szCs w:val="28"/>
        </w:rPr>
        <w:t>统筹推进高校</w:t>
      </w:r>
      <w:r w:rsidR="00475C16">
        <w:rPr>
          <w:rFonts w:hint="eastAsia"/>
          <w:sz w:val="28"/>
          <w:szCs w:val="28"/>
        </w:rPr>
        <w:t>毕</w:t>
      </w:r>
      <w:r w:rsidR="00055A3A">
        <w:rPr>
          <w:rFonts w:hint="eastAsia"/>
          <w:sz w:val="28"/>
          <w:szCs w:val="28"/>
        </w:rPr>
        <w:t>业生等重点群体就业，加强就业创业服务和职业培训等四大政策。</w:t>
      </w:r>
      <w:r w:rsidR="00055A3A">
        <w:rPr>
          <w:rFonts w:hint="eastAsia"/>
          <w:sz w:val="28"/>
          <w:szCs w:val="28"/>
        </w:rPr>
        <w:t>6</w:t>
      </w:r>
      <w:r w:rsidR="00055A3A">
        <w:rPr>
          <w:rFonts w:hint="eastAsia"/>
          <w:sz w:val="28"/>
          <w:szCs w:val="28"/>
        </w:rPr>
        <w:t>月份</w:t>
      </w:r>
      <w:r w:rsidR="00677B9A">
        <w:rPr>
          <w:rFonts w:hint="eastAsia"/>
          <w:sz w:val="28"/>
          <w:szCs w:val="28"/>
        </w:rPr>
        <w:t>又</w:t>
      </w:r>
      <w:r w:rsidR="00055A3A">
        <w:rPr>
          <w:rFonts w:hint="eastAsia"/>
          <w:sz w:val="28"/>
          <w:szCs w:val="28"/>
        </w:rPr>
        <w:t>印发了《关于大力推进大众创业万众创新若干政策措施的意见》，</w:t>
      </w:r>
      <w:r w:rsidR="001A0AB5">
        <w:rPr>
          <w:rFonts w:hint="eastAsia"/>
          <w:sz w:val="28"/>
          <w:szCs w:val="28"/>
        </w:rPr>
        <w:t>从</w:t>
      </w:r>
      <w:r w:rsidR="001A0AB5">
        <w:rPr>
          <w:rFonts w:hint="eastAsia"/>
          <w:sz w:val="28"/>
          <w:szCs w:val="28"/>
        </w:rPr>
        <w:t xml:space="preserve">9 </w:t>
      </w:r>
      <w:r w:rsidR="001A0AB5">
        <w:rPr>
          <w:rFonts w:hint="eastAsia"/>
          <w:sz w:val="28"/>
          <w:szCs w:val="28"/>
        </w:rPr>
        <w:t>大领域、</w:t>
      </w:r>
      <w:r w:rsidR="001A0AB5">
        <w:rPr>
          <w:rFonts w:hint="eastAsia"/>
          <w:sz w:val="28"/>
          <w:szCs w:val="28"/>
        </w:rPr>
        <w:t>30</w:t>
      </w:r>
      <w:r w:rsidR="001A0AB5">
        <w:rPr>
          <w:rFonts w:hint="eastAsia"/>
          <w:sz w:val="28"/>
          <w:szCs w:val="28"/>
        </w:rPr>
        <w:t>个方面提出了</w:t>
      </w:r>
      <w:r w:rsidR="001A0AB5">
        <w:rPr>
          <w:rFonts w:hint="eastAsia"/>
          <w:sz w:val="28"/>
          <w:szCs w:val="28"/>
        </w:rPr>
        <w:t>90</w:t>
      </w:r>
      <w:r w:rsidR="001A0AB5">
        <w:rPr>
          <w:rFonts w:hint="eastAsia"/>
          <w:sz w:val="28"/>
          <w:szCs w:val="28"/>
        </w:rPr>
        <w:t>条政策措施。</w:t>
      </w:r>
      <w:r w:rsidR="00475C16">
        <w:rPr>
          <w:rFonts w:hint="eastAsia"/>
          <w:sz w:val="28"/>
          <w:szCs w:val="28"/>
        </w:rPr>
        <w:t>九大领域包括：</w:t>
      </w:r>
      <w:r w:rsidR="001A0AB5">
        <w:rPr>
          <w:rFonts w:hint="eastAsia"/>
          <w:sz w:val="28"/>
          <w:szCs w:val="28"/>
        </w:rPr>
        <w:t>一是创新体制机制，实</w:t>
      </w:r>
      <w:r w:rsidR="001A0AB5">
        <w:rPr>
          <w:rFonts w:hint="eastAsia"/>
          <w:sz w:val="28"/>
          <w:szCs w:val="28"/>
        </w:rPr>
        <w:lastRenderedPageBreak/>
        <w:t>现创业便利化；二是优化财税政策，强化创业扶植；三是搞活金融市场，实现便捷速效</w:t>
      </w:r>
      <w:r w:rsidR="00475C16">
        <w:rPr>
          <w:rFonts w:hint="eastAsia"/>
          <w:sz w:val="28"/>
          <w:szCs w:val="28"/>
        </w:rPr>
        <w:t>；</w:t>
      </w:r>
      <w:r w:rsidR="001A0AB5">
        <w:rPr>
          <w:rFonts w:hint="eastAsia"/>
          <w:sz w:val="28"/>
          <w:szCs w:val="28"/>
        </w:rPr>
        <w:t>四是扩大创业投资，支持创业</w:t>
      </w:r>
      <w:r w:rsidR="00475C16">
        <w:rPr>
          <w:rFonts w:hint="eastAsia"/>
          <w:sz w:val="28"/>
          <w:szCs w:val="28"/>
        </w:rPr>
        <w:t>起步成长</w:t>
      </w:r>
      <w:r w:rsidR="001A0AB5">
        <w:rPr>
          <w:rFonts w:hint="eastAsia"/>
          <w:sz w:val="28"/>
          <w:szCs w:val="28"/>
        </w:rPr>
        <w:t>；五是发展创业服务</w:t>
      </w:r>
      <w:r w:rsidR="00475C16">
        <w:rPr>
          <w:rFonts w:hint="eastAsia"/>
          <w:sz w:val="28"/>
          <w:szCs w:val="28"/>
        </w:rPr>
        <w:t>，</w:t>
      </w:r>
      <w:r w:rsidR="001A0AB5">
        <w:rPr>
          <w:rFonts w:hint="eastAsia"/>
          <w:sz w:val="28"/>
          <w:szCs w:val="28"/>
        </w:rPr>
        <w:t>构建创业生</w:t>
      </w:r>
      <w:r w:rsidR="00475C16">
        <w:rPr>
          <w:rFonts w:hint="eastAsia"/>
          <w:sz w:val="28"/>
          <w:szCs w:val="28"/>
        </w:rPr>
        <w:t>态；</w:t>
      </w:r>
      <w:r w:rsidR="001A0AB5">
        <w:rPr>
          <w:rFonts w:hint="eastAsia"/>
          <w:sz w:val="28"/>
          <w:szCs w:val="28"/>
        </w:rPr>
        <w:t>六是建设创业新平台，增强支撑</w:t>
      </w:r>
      <w:r w:rsidR="00475C16">
        <w:rPr>
          <w:rFonts w:hint="eastAsia"/>
          <w:sz w:val="28"/>
          <w:szCs w:val="28"/>
        </w:rPr>
        <w:t>作</w:t>
      </w:r>
      <w:r w:rsidR="001A0AB5">
        <w:rPr>
          <w:rFonts w:hint="eastAsia"/>
          <w:sz w:val="28"/>
          <w:szCs w:val="28"/>
        </w:rPr>
        <w:t>用</w:t>
      </w:r>
      <w:r w:rsidR="00475C16">
        <w:rPr>
          <w:rFonts w:hint="eastAsia"/>
          <w:sz w:val="28"/>
          <w:szCs w:val="28"/>
        </w:rPr>
        <w:t>；</w:t>
      </w:r>
      <w:r w:rsidR="001A0AB5">
        <w:rPr>
          <w:rFonts w:hint="eastAsia"/>
          <w:sz w:val="28"/>
          <w:szCs w:val="28"/>
        </w:rPr>
        <w:t>七是激发创造活力</w:t>
      </w:r>
      <w:r w:rsidR="00475C16">
        <w:rPr>
          <w:rFonts w:hint="eastAsia"/>
          <w:sz w:val="28"/>
          <w:szCs w:val="28"/>
        </w:rPr>
        <w:t>，</w:t>
      </w:r>
      <w:r w:rsidR="001A0AB5">
        <w:rPr>
          <w:rFonts w:hint="eastAsia"/>
          <w:sz w:val="28"/>
          <w:szCs w:val="28"/>
        </w:rPr>
        <w:t>发展创新型创业；八是拓展城乡创业渠道，实现创业带动就业；九是加强统筹</w:t>
      </w:r>
      <w:r w:rsidR="00475C16">
        <w:rPr>
          <w:rFonts w:hint="eastAsia"/>
          <w:sz w:val="28"/>
          <w:szCs w:val="28"/>
        </w:rPr>
        <w:t>协调</w:t>
      </w:r>
      <w:r w:rsidR="001A0AB5">
        <w:rPr>
          <w:rFonts w:hint="eastAsia"/>
          <w:sz w:val="28"/>
          <w:szCs w:val="28"/>
        </w:rPr>
        <w:t>，完善协同机制。接着，</w:t>
      </w:r>
      <w:r w:rsidR="00055A3A">
        <w:rPr>
          <w:rFonts w:hint="eastAsia"/>
          <w:sz w:val="28"/>
          <w:szCs w:val="28"/>
        </w:rPr>
        <w:t>国务院办公厅又印发了《关于支持农民工等人员返乡创业的意见》。</w:t>
      </w:r>
      <w:r w:rsidR="001A0AB5">
        <w:rPr>
          <w:rFonts w:hint="eastAsia"/>
          <w:sz w:val="28"/>
          <w:szCs w:val="28"/>
        </w:rPr>
        <w:t>如果这些政策能够贯彻落实，</w:t>
      </w:r>
      <w:r w:rsidR="008B3B09">
        <w:rPr>
          <w:rFonts w:hint="eastAsia"/>
          <w:sz w:val="28"/>
          <w:szCs w:val="28"/>
        </w:rPr>
        <w:t>将会对</w:t>
      </w:r>
      <w:r w:rsidR="00475C16">
        <w:rPr>
          <w:rFonts w:hint="eastAsia"/>
          <w:sz w:val="28"/>
          <w:szCs w:val="28"/>
        </w:rPr>
        <w:t>促进</w:t>
      </w:r>
      <w:r w:rsidR="008B3B09">
        <w:rPr>
          <w:rFonts w:hint="eastAsia"/>
          <w:sz w:val="28"/>
          <w:szCs w:val="28"/>
        </w:rPr>
        <w:t>就业</w:t>
      </w:r>
      <w:r w:rsidR="008C0E0E">
        <w:rPr>
          <w:rFonts w:hint="eastAsia"/>
          <w:sz w:val="28"/>
          <w:szCs w:val="28"/>
        </w:rPr>
        <w:t>创业</w:t>
      </w:r>
      <w:r w:rsidR="008B3B09">
        <w:rPr>
          <w:rFonts w:hint="eastAsia"/>
          <w:sz w:val="28"/>
          <w:szCs w:val="28"/>
        </w:rPr>
        <w:t>和支持消费</w:t>
      </w:r>
      <w:r w:rsidR="00475C16">
        <w:rPr>
          <w:rFonts w:hint="eastAsia"/>
          <w:sz w:val="28"/>
          <w:szCs w:val="28"/>
        </w:rPr>
        <w:t>起</w:t>
      </w:r>
      <w:r w:rsidR="00BB58E3">
        <w:rPr>
          <w:rFonts w:hint="eastAsia"/>
          <w:sz w:val="28"/>
          <w:szCs w:val="28"/>
        </w:rPr>
        <w:t>到很大作用。不过，也不可过分乐观。</w:t>
      </w:r>
      <w:r w:rsidR="008B3B09">
        <w:rPr>
          <w:rFonts w:hint="eastAsia"/>
          <w:sz w:val="28"/>
          <w:szCs w:val="28"/>
        </w:rPr>
        <w:t>近几年来，我国每年毕业大学生</w:t>
      </w:r>
      <w:r w:rsidR="008B3B09">
        <w:rPr>
          <w:rFonts w:hint="eastAsia"/>
          <w:sz w:val="28"/>
          <w:szCs w:val="28"/>
        </w:rPr>
        <w:t>700</w:t>
      </w:r>
      <w:r w:rsidR="008B3B09">
        <w:rPr>
          <w:rFonts w:hint="eastAsia"/>
          <w:sz w:val="28"/>
          <w:szCs w:val="28"/>
        </w:rPr>
        <w:t>万人，其中有</w:t>
      </w:r>
      <w:r w:rsidR="008B3B09">
        <w:rPr>
          <w:rFonts w:hint="eastAsia"/>
          <w:sz w:val="28"/>
          <w:szCs w:val="28"/>
        </w:rPr>
        <w:t>100</w:t>
      </w:r>
      <w:r w:rsidR="008B3B09">
        <w:rPr>
          <w:rFonts w:hint="eastAsia"/>
          <w:sz w:val="28"/>
          <w:szCs w:val="28"/>
        </w:rPr>
        <w:t>万人因找不到工作而失业</w:t>
      </w:r>
      <w:r w:rsidR="00BB58E3">
        <w:rPr>
          <w:rFonts w:hint="eastAsia"/>
          <w:sz w:val="28"/>
          <w:szCs w:val="28"/>
        </w:rPr>
        <w:t>，且</w:t>
      </w:r>
      <w:r w:rsidR="008B3B09">
        <w:rPr>
          <w:rFonts w:hint="eastAsia"/>
          <w:sz w:val="28"/>
          <w:szCs w:val="28"/>
        </w:rPr>
        <w:t>由于教育制度不合理，大学毕业生自主创业率很低，大约</w:t>
      </w:r>
      <w:r w:rsidR="008B3B09">
        <w:rPr>
          <w:rFonts w:hint="eastAsia"/>
          <w:sz w:val="28"/>
          <w:szCs w:val="28"/>
        </w:rPr>
        <w:t>2%</w:t>
      </w:r>
      <w:r w:rsidR="008B3B09">
        <w:rPr>
          <w:rFonts w:hint="eastAsia"/>
          <w:sz w:val="28"/>
          <w:szCs w:val="28"/>
        </w:rPr>
        <w:t>左右，只有美国的</w:t>
      </w:r>
      <w:r w:rsidR="008B3B09">
        <w:rPr>
          <w:rFonts w:hint="eastAsia"/>
          <w:sz w:val="28"/>
          <w:szCs w:val="28"/>
        </w:rPr>
        <w:t>1/10</w:t>
      </w:r>
      <w:r w:rsidR="008B3B09">
        <w:rPr>
          <w:rFonts w:hint="eastAsia"/>
          <w:sz w:val="28"/>
          <w:szCs w:val="28"/>
        </w:rPr>
        <w:t>。鼓励农民工回乡创业是一个途径，但解决农民工市民化问题的关键还是就业。</w:t>
      </w:r>
      <w:r w:rsidR="00F21913">
        <w:rPr>
          <w:rFonts w:hint="eastAsia"/>
          <w:sz w:val="28"/>
          <w:szCs w:val="28"/>
        </w:rPr>
        <w:t>这也许是中国未来最大的问题之一。</w:t>
      </w:r>
    </w:p>
    <w:p w:rsidR="006D54AF" w:rsidRDefault="006D54AF" w:rsidP="006D54AF">
      <w:pPr>
        <w:rPr>
          <w:rFonts w:hint="eastAsia"/>
          <w:sz w:val="28"/>
          <w:szCs w:val="28"/>
        </w:rPr>
      </w:pPr>
    </w:p>
    <w:p w:rsidR="006D54AF" w:rsidRPr="006D54AF" w:rsidRDefault="00BB58E3" w:rsidP="006D54AF">
      <w:pPr>
        <w:pStyle w:val="a5"/>
        <w:numPr>
          <w:ilvl w:val="0"/>
          <w:numId w:val="1"/>
        </w:numPr>
        <w:ind w:firstLineChars="0"/>
        <w:rPr>
          <w:rFonts w:hint="eastAsia"/>
          <w:sz w:val="28"/>
          <w:szCs w:val="28"/>
        </w:rPr>
      </w:pPr>
      <w:r>
        <w:rPr>
          <w:rFonts w:hint="eastAsia"/>
          <w:sz w:val="28"/>
          <w:szCs w:val="28"/>
        </w:rPr>
        <w:t>发展电商</w:t>
      </w:r>
      <w:r w:rsidR="006D54AF" w:rsidRPr="006D54AF">
        <w:rPr>
          <w:rFonts w:hint="eastAsia"/>
          <w:sz w:val="28"/>
          <w:szCs w:val="28"/>
        </w:rPr>
        <w:t>出口稳增长</w:t>
      </w:r>
    </w:p>
    <w:p w:rsidR="006D54AF" w:rsidRPr="006D54AF" w:rsidRDefault="006D54AF" w:rsidP="006D54AF">
      <w:pPr>
        <w:pStyle w:val="a5"/>
        <w:ind w:left="720" w:firstLineChars="0" w:firstLine="0"/>
        <w:rPr>
          <w:rFonts w:hint="eastAsia"/>
          <w:sz w:val="28"/>
          <w:szCs w:val="28"/>
        </w:rPr>
      </w:pPr>
    </w:p>
    <w:p w:rsidR="00FB2187" w:rsidRDefault="00970D38" w:rsidP="00DE2D1B">
      <w:pPr>
        <w:ind w:firstLineChars="200" w:firstLine="560"/>
        <w:rPr>
          <w:rFonts w:hint="eastAsia"/>
          <w:sz w:val="28"/>
          <w:szCs w:val="28"/>
        </w:rPr>
      </w:pPr>
      <w:r>
        <w:rPr>
          <w:rFonts w:hint="eastAsia"/>
          <w:sz w:val="28"/>
          <w:szCs w:val="28"/>
        </w:rPr>
        <w:t>进出口仍然处在下行通道中，上半年同比下降</w:t>
      </w:r>
      <w:r>
        <w:rPr>
          <w:rFonts w:hint="eastAsia"/>
          <w:sz w:val="28"/>
          <w:szCs w:val="28"/>
        </w:rPr>
        <w:t>6.9%</w:t>
      </w:r>
      <w:r>
        <w:rPr>
          <w:rFonts w:hint="eastAsia"/>
          <w:sz w:val="28"/>
          <w:szCs w:val="28"/>
        </w:rPr>
        <w:t>，分别比上年同期和</w:t>
      </w:r>
      <w:r>
        <w:rPr>
          <w:rFonts w:hint="eastAsia"/>
          <w:sz w:val="28"/>
          <w:szCs w:val="28"/>
        </w:rPr>
        <w:t>1</w:t>
      </w:r>
      <w:r>
        <w:rPr>
          <w:rFonts w:hint="eastAsia"/>
          <w:sz w:val="28"/>
          <w:szCs w:val="28"/>
        </w:rPr>
        <w:t>季度回落</w:t>
      </w:r>
      <w:r>
        <w:rPr>
          <w:rFonts w:hint="eastAsia"/>
          <w:sz w:val="28"/>
          <w:szCs w:val="28"/>
        </w:rPr>
        <w:t>6</w:t>
      </w:r>
      <w:r>
        <w:rPr>
          <w:rFonts w:hint="eastAsia"/>
          <w:sz w:val="28"/>
          <w:szCs w:val="28"/>
        </w:rPr>
        <w:t>和</w:t>
      </w:r>
      <w:r>
        <w:rPr>
          <w:rFonts w:hint="eastAsia"/>
          <w:sz w:val="28"/>
          <w:szCs w:val="28"/>
        </w:rPr>
        <w:t>0.9</w:t>
      </w:r>
      <w:r>
        <w:rPr>
          <w:rFonts w:hint="eastAsia"/>
          <w:sz w:val="28"/>
          <w:szCs w:val="28"/>
        </w:rPr>
        <w:t>个百分点。其中，</w:t>
      </w:r>
      <w:r w:rsidR="00B35284">
        <w:rPr>
          <w:rFonts w:hint="eastAsia"/>
          <w:sz w:val="28"/>
          <w:szCs w:val="28"/>
        </w:rPr>
        <w:t>出口增长</w:t>
      </w:r>
      <w:r w:rsidR="00B35284">
        <w:rPr>
          <w:rFonts w:hint="eastAsia"/>
          <w:sz w:val="28"/>
          <w:szCs w:val="28"/>
        </w:rPr>
        <w:t>0.9%</w:t>
      </w:r>
      <w:r w:rsidR="00B35284">
        <w:rPr>
          <w:rFonts w:hint="eastAsia"/>
          <w:sz w:val="28"/>
          <w:szCs w:val="28"/>
        </w:rPr>
        <w:t>，</w:t>
      </w:r>
      <w:r w:rsidR="00FB2187">
        <w:rPr>
          <w:rFonts w:hint="eastAsia"/>
          <w:sz w:val="28"/>
          <w:szCs w:val="28"/>
        </w:rPr>
        <w:t>比</w:t>
      </w:r>
      <w:r>
        <w:rPr>
          <w:rFonts w:hint="eastAsia"/>
          <w:sz w:val="28"/>
          <w:szCs w:val="28"/>
        </w:rPr>
        <w:t>上年同期</w:t>
      </w:r>
      <w:r w:rsidR="00FB2187">
        <w:rPr>
          <w:rFonts w:hint="eastAsia"/>
          <w:sz w:val="28"/>
          <w:szCs w:val="28"/>
        </w:rPr>
        <w:t>提高</w:t>
      </w:r>
      <w:r w:rsidR="00FB2187">
        <w:rPr>
          <w:rFonts w:hint="eastAsia"/>
          <w:sz w:val="28"/>
          <w:szCs w:val="28"/>
        </w:rPr>
        <w:t>2.1</w:t>
      </w:r>
      <w:r w:rsidR="00FB2187">
        <w:rPr>
          <w:rFonts w:hint="eastAsia"/>
          <w:sz w:val="28"/>
          <w:szCs w:val="28"/>
        </w:rPr>
        <w:t>个百分点，比</w:t>
      </w:r>
      <w:r>
        <w:rPr>
          <w:rFonts w:hint="eastAsia"/>
          <w:sz w:val="28"/>
          <w:szCs w:val="28"/>
        </w:rPr>
        <w:t>1</w:t>
      </w:r>
      <w:r>
        <w:rPr>
          <w:rFonts w:hint="eastAsia"/>
          <w:sz w:val="28"/>
          <w:szCs w:val="28"/>
        </w:rPr>
        <w:t>季度</w:t>
      </w:r>
      <w:r w:rsidR="00B35284">
        <w:rPr>
          <w:rFonts w:hint="eastAsia"/>
          <w:sz w:val="28"/>
          <w:szCs w:val="28"/>
        </w:rPr>
        <w:t>回落</w:t>
      </w:r>
      <w:r w:rsidR="00FB2187">
        <w:rPr>
          <w:rFonts w:hint="eastAsia"/>
          <w:sz w:val="28"/>
          <w:szCs w:val="28"/>
        </w:rPr>
        <w:t>4</w:t>
      </w:r>
      <w:r w:rsidR="00FB2187">
        <w:rPr>
          <w:rFonts w:hint="eastAsia"/>
          <w:sz w:val="28"/>
          <w:szCs w:val="28"/>
        </w:rPr>
        <w:t>个百分点。要知道，上半年的国际经济形势还不错，出口高速增长的时代已经一去不复返了，就是要保持和实现</w:t>
      </w:r>
      <w:r w:rsidR="00936E5A">
        <w:rPr>
          <w:rFonts w:hint="eastAsia"/>
          <w:sz w:val="28"/>
          <w:szCs w:val="28"/>
        </w:rPr>
        <w:t>进出口增长</w:t>
      </w:r>
      <w:r w:rsidR="00FB2187">
        <w:rPr>
          <w:rFonts w:hint="eastAsia"/>
          <w:sz w:val="28"/>
          <w:szCs w:val="28"/>
        </w:rPr>
        <w:t>7%</w:t>
      </w:r>
      <w:r w:rsidR="00FB2187">
        <w:rPr>
          <w:rFonts w:hint="eastAsia"/>
          <w:sz w:val="28"/>
          <w:szCs w:val="28"/>
        </w:rPr>
        <w:t>的目标也很困难。</w:t>
      </w:r>
    </w:p>
    <w:p w:rsidR="00D72BC9" w:rsidRDefault="0072095C" w:rsidP="0072095C">
      <w:pPr>
        <w:ind w:firstLineChars="200" w:firstLine="560"/>
        <w:rPr>
          <w:rFonts w:hint="eastAsia"/>
          <w:sz w:val="28"/>
          <w:szCs w:val="28"/>
        </w:rPr>
      </w:pPr>
      <w:r>
        <w:rPr>
          <w:rFonts w:hint="eastAsia"/>
          <w:sz w:val="28"/>
          <w:szCs w:val="28"/>
        </w:rPr>
        <w:t>为了稳定出口，</w:t>
      </w:r>
      <w:r w:rsidR="00BB38CD">
        <w:rPr>
          <w:rFonts w:hint="eastAsia"/>
          <w:sz w:val="28"/>
          <w:szCs w:val="28"/>
        </w:rPr>
        <w:t>国务院提出了</w:t>
      </w:r>
      <w:r w:rsidR="00BB38CD">
        <w:rPr>
          <w:rFonts w:hint="eastAsia"/>
          <w:sz w:val="28"/>
          <w:szCs w:val="28"/>
        </w:rPr>
        <w:t>6</w:t>
      </w:r>
      <w:r w:rsidR="00BB38CD">
        <w:rPr>
          <w:rFonts w:hint="eastAsia"/>
          <w:sz w:val="28"/>
          <w:szCs w:val="28"/>
        </w:rPr>
        <w:t>大</w:t>
      </w:r>
      <w:r>
        <w:rPr>
          <w:rFonts w:hint="eastAsia"/>
          <w:sz w:val="28"/>
          <w:szCs w:val="28"/>
        </w:rPr>
        <w:t>政策措施</w:t>
      </w:r>
      <w:r w:rsidR="00BB38CD">
        <w:rPr>
          <w:rFonts w:hint="eastAsia"/>
          <w:sz w:val="28"/>
          <w:szCs w:val="28"/>
        </w:rPr>
        <w:t>，包括提高口岸</w:t>
      </w:r>
      <w:r w:rsidR="007C7546">
        <w:rPr>
          <w:rFonts w:hint="eastAsia"/>
          <w:sz w:val="28"/>
          <w:szCs w:val="28"/>
        </w:rPr>
        <w:t>通</w:t>
      </w:r>
      <w:r w:rsidR="00BB38CD">
        <w:rPr>
          <w:rFonts w:hint="eastAsia"/>
          <w:sz w:val="28"/>
          <w:szCs w:val="28"/>
        </w:rPr>
        <w:t>关效率，调整《进口技术和产品目录》和进口贴息政策支持范围，保持</w:t>
      </w:r>
      <w:r w:rsidR="00BB38CD">
        <w:rPr>
          <w:rFonts w:hint="eastAsia"/>
          <w:sz w:val="28"/>
          <w:szCs w:val="28"/>
        </w:rPr>
        <w:lastRenderedPageBreak/>
        <w:t>人民币汇率在合理均衡水平上基本稳定，</w:t>
      </w:r>
      <w:r w:rsidR="00D72BC9">
        <w:rPr>
          <w:rFonts w:hint="eastAsia"/>
          <w:sz w:val="28"/>
          <w:szCs w:val="28"/>
        </w:rPr>
        <w:t>鼓励金融机构开展出口退税账户托管贷款等业务，扩大外汇储备委托贷款规模和覆盖范围</w:t>
      </w:r>
      <w:r w:rsidR="007C7546">
        <w:rPr>
          <w:rFonts w:hint="eastAsia"/>
          <w:sz w:val="28"/>
          <w:szCs w:val="28"/>
        </w:rPr>
        <w:t>，</w:t>
      </w:r>
      <w:r w:rsidR="00D72BC9">
        <w:rPr>
          <w:rFonts w:hint="eastAsia"/>
          <w:sz w:val="28"/>
          <w:szCs w:val="28"/>
        </w:rPr>
        <w:t>稳步放宽境内企业人民币境外债务融资。清理规范出口环节收费，并对</w:t>
      </w:r>
      <w:r>
        <w:rPr>
          <w:rFonts w:hint="eastAsia"/>
          <w:sz w:val="28"/>
          <w:szCs w:val="28"/>
        </w:rPr>
        <w:t>促进跨境电商发展</w:t>
      </w:r>
      <w:r w:rsidR="00D72BC9">
        <w:rPr>
          <w:rFonts w:hint="eastAsia"/>
          <w:sz w:val="28"/>
          <w:szCs w:val="28"/>
        </w:rPr>
        <w:t>给予了特别关注</w:t>
      </w:r>
      <w:r>
        <w:rPr>
          <w:rFonts w:hint="eastAsia"/>
          <w:sz w:val="28"/>
          <w:szCs w:val="28"/>
        </w:rPr>
        <w:t>。</w:t>
      </w:r>
    </w:p>
    <w:p w:rsidR="0072095C" w:rsidRPr="00506175" w:rsidRDefault="0072095C" w:rsidP="0072095C">
      <w:pPr>
        <w:ind w:firstLineChars="200" w:firstLine="560"/>
        <w:rPr>
          <w:rFonts w:hint="eastAsia"/>
          <w:sz w:val="28"/>
          <w:szCs w:val="28"/>
        </w:rPr>
      </w:pPr>
      <w:r>
        <w:rPr>
          <w:rFonts w:hint="eastAsia"/>
          <w:sz w:val="28"/>
          <w:szCs w:val="28"/>
        </w:rPr>
        <w:t>电子商务作为一种新的业态和商业模式，正处在高速发展时期。上半年全国网上零售额</w:t>
      </w:r>
      <w:r w:rsidR="00BB58E3">
        <w:rPr>
          <w:rFonts w:hint="eastAsia"/>
          <w:sz w:val="28"/>
          <w:szCs w:val="28"/>
        </w:rPr>
        <w:t>1</w:t>
      </w:r>
      <w:r>
        <w:rPr>
          <w:rFonts w:hint="eastAsia"/>
          <w:sz w:val="28"/>
          <w:szCs w:val="28"/>
        </w:rPr>
        <w:t>6459</w:t>
      </w:r>
      <w:r>
        <w:rPr>
          <w:rFonts w:hint="eastAsia"/>
          <w:sz w:val="28"/>
          <w:szCs w:val="28"/>
        </w:rPr>
        <w:t>亿元，增长</w:t>
      </w:r>
      <w:r>
        <w:rPr>
          <w:rFonts w:hint="eastAsia"/>
          <w:sz w:val="28"/>
          <w:szCs w:val="28"/>
        </w:rPr>
        <w:t>39.1%</w:t>
      </w:r>
      <w:r>
        <w:rPr>
          <w:rFonts w:hint="eastAsia"/>
          <w:sz w:val="28"/>
          <w:szCs w:val="28"/>
        </w:rPr>
        <w:t>，占全部零售额的</w:t>
      </w:r>
      <w:r>
        <w:rPr>
          <w:rFonts w:hint="eastAsia"/>
          <w:sz w:val="28"/>
          <w:szCs w:val="28"/>
        </w:rPr>
        <w:t>11.6%</w:t>
      </w:r>
      <w:r>
        <w:rPr>
          <w:rFonts w:hint="eastAsia"/>
          <w:sz w:val="28"/>
          <w:szCs w:val="28"/>
        </w:rPr>
        <w:t>。跨境电商更是快速发展，据有关机构预测，未来</w:t>
      </w:r>
      <w:r>
        <w:rPr>
          <w:rFonts w:hint="eastAsia"/>
          <w:sz w:val="28"/>
          <w:szCs w:val="28"/>
        </w:rPr>
        <w:t>2</w:t>
      </w:r>
      <w:r>
        <w:rPr>
          <w:rFonts w:hint="eastAsia"/>
          <w:sz w:val="28"/>
          <w:szCs w:val="28"/>
        </w:rPr>
        <w:t>－</w:t>
      </w:r>
      <w:r>
        <w:rPr>
          <w:rFonts w:hint="eastAsia"/>
          <w:sz w:val="28"/>
          <w:szCs w:val="28"/>
        </w:rPr>
        <w:t>3</w:t>
      </w:r>
      <w:r>
        <w:rPr>
          <w:rFonts w:hint="eastAsia"/>
          <w:sz w:val="28"/>
          <w:szCs w:val="28"/>
        </w:rPr>
        <w:t>年，中国跨境电商交易规模将保持</w:t>
      </w:r>
      <w:r>
        <w:rPr>
          <w:rFonts w:hint="eastAsia"/>
          <w:sz w:val="28"/>
          <w:szCs w:val="28"/>
        </w:rPr>
        <w:t>30%</w:t>
      </w:r>
      <w:r>
        <w:rPr>
          <w:rFonts w:hint="eastAsia"/>
          <w:sz w:val="28"/>
          <w:szCs w:val="28"/>
        </w:rPr>
        <w:t>的复合增长率，</w:t>
      </w:r>
      <w:r>
        <w:rPr>
          <w:rFonts w:hint="eastAsia"/>
          <w:sz w:val="28"/>
          <w:szCs w:val="28"/>
        </w:rPr>
        <w:t>2017</w:t>
      </w:r>
      <w:r>
        <w:rPr>
          <w:rFonts w:hint="eastAsia"/>
          <w:sz w:val="28"/>
          <w:szCs w:val="28"/>
        </w:rPr>
        <w:t>年，跨境电商交易额将占进出</w:t>
      </w:r>
      <w:r w:rsidR="00BB58E3">
        <w:rPr>
          <w:rFonts w:hint="eastAsia"/>
          <w:sz w:val="28"/>
          <w:szCs w:val="28"/>
        </w:rPr>
        <w:t>口总额的</w:t>
      </w:r>
      <w:r>
        <w:rPr>
          <w:rFonts w:hint="eastAsia"/>
          <w:sz w:val="28"/>
          <w:szCs w:val="28"/>
        </w:rPr>
        <w:t>20%</w:t>
      </w:r>
      <w:r>
        <w:rPr>
          <w:rFonts w:hint="eastAsia"/>
          <w:sz w:val="28"/>
          <w:szCs w:val="28"/>
        </w:rPr>
        <w:t>左右。其中</w:t>
      </w:r>
      <w:r>
        <w:rPr>
          <w:rFonts w:hint="eastAsia"/>
          <w:sz w:val="28"/>
          <w:szCs w:val="28"/>
        </w:rPr>
        <w:t>80%</w:t>
      </w:r>
      <w:r>
        <w:rPr>
          <w:rFonts w:hint="eastAsia"/>
          <w:sz w:val="28"/>
          <w:szCs w:val="28"/>
        </w:rPr>
        <w:t>是电商出</w:t>
      </w:r>
      <w:r w:rsidR="00BB58E3">
        <w:rPr>
          <w:rFonts w:hint="eastAsia"/>
          <w:sz w:val="28"/>
          <w:szCs w:val="28"/>
        </w:rPr>
        <w:t>口，</w:t>
      </w:r>
      <w:r w:rsidR="00BB58E3">
        <w:rPr>
          <w:rFonts w:hint="eastAsia"/>
          <w:sz w:val="28"/>
          <w:szCs w:val="28"/>
        </w:rPr>
        <w:t>2</w:t>
      </w:r>
      <w:r>
        <w:rPr>
          <w:rFonts w:hint="eastAsia"/>
          <w:sz w:val="28"/>
          <w:szCs w:val="28"/>
        </w:rPr>
        <w:t>017</w:t>
      </w:r>
      <w:r>
        <w:rPr>
          <w:rFonts w:hint="eastAsia"/>
          <w:sz w:val="28"/>
          <w:szCs w:val="28"/>
        </w:rPr>
        <w:t>年将达到</w:t>
      </w:r>
      <w:r>
        <w:rPr>
          <w:rFonts w:hint="eastAsia"/>
          <w:sz w:val="28"/>
          <w:szCs w:val="28"/>
        </w:rPr>
        <w:t>6.64</w:t>
      </w:r>
      <w:r>
        <w:rPr>
          <w:rFonts w:hint="eastAsia"/>
          <w:sz w:val="28"/>
          <w:szCs w:val="28"/>
        </w:rPr>
        <w:t>万亿元的规模。为了推动跨境电商发展，</w:t>
      </w:r>
      <w:r w:rsidR="00D22C9F">
        <w:rPr>
          <w:rFonts w:hint="eastAsia"/>
          <w:sz w:val="28"/>
          <w:szCs w:val="28"/>
        </w:rPr>
        <w:t>除</w:t>
      </w:r>
      <w:r>
        <w:rPr>
          <w:rFonts w:hint="eastAsia"/>
          <w:sz w:val="28"/>
          <w:szCs w:val="28"/>
        </w:rPr>
        <w:t>近期财政部下调了部分日用消费品</w:t>
      </w:r>
      <w:r w:rsidR="00D22C9F">
        <w:rPr>
          <w:rFonts w:hint="eastAsia"/>
          <w:sz w:val="28"/>
          <w:szCs w:val="28"/>
        </w:rPr>
        <w:t>进口关税外，国务院提出了四条具体措施，一是优化通关流</w:t>
      </w:r>
      <w:r w:rsidR="00BB38CD">
        <w:rPr>
          <w:rFonts w:hint="eastAsia"/>
          <w:sz w:val="28"/>
          <w:szCs w:val="28"/>
        </w:rPr>
        <w:t>程，对跨境电子商务出口商品简化归类，实行经营主体和商品备案管理。二是落实跨境电商零售出口货物退免税政策。三是鼓励外贸综合服务企业为跨境电商提供通关、仓储、融</w:t>
      </w:r>
      <w:r w:rsidR="00BB58E3">
        <w:rPr>
          <w:rFonts w:hint="eastAsia"/>
          <w:sz w:val="28"/>
          <w:szCs w:val="28"/>
        </w:rPr>
        <w:t>资服务。四是鼓励跨境电商零售企业拓展海外营销渠道，</w:t>
      </w:r>
      <w:r w:rsidR="00BB38CD">
        <w:rPr>
          <w:rFonts w:hint="eastAsia"/>
          <w:sz w:val="28"/>
          <w:szCs w:val="28"/>
        </w:rPr>
        <w:t>培育自有品牌和自建平台。</w:t>
      </w:r>
      <w:r w:rsidR="008367C2">
        <w:rPr>
          <w:rFonts w:hint="eastAsia"/>
          <w:sz w:val="28"/>
          <w:szCs w:val="28"/>
        </w:rPr>
        <w:t>我们认为，这些政策是可行的。问题在于，中国贸易的关键在质不在量。在取代传统贸易方式的同时，应当把工作</w:t>
      </w:r>
      <w:r w:rsidR="00F21913">
        <w:rPr>
          <w:rFonts w:hint="eastAsia"/>
          <w:sz w:val="28"/>
          <w:szCs w:val="28"/>
        </w:rPr>
        <w:t>重点放在</w:t>
      </w:r>
      <w:r w:rsidR="008367C2">
        <w:rPr>
          <w:rFonts w:hint="eastAsia"/>
          <w:sz w:val="28"/>
          <w:szCs w:val="28"/>
        </w:rPr>
        <w:t>提升贸易质量，</w:t>
      </w:r>
      <w:r w:rsidR="00F21913">
        <w:rPr>
          <w:rFonts w:hint="eastAsia"/>
          <w:sz w:val="28"/>
          <w:szCs w:val="28"/>
        </w:rPr>
        <w:t>优化</w:t>
      </w:r>
      <w:r w:rsidR="008367C2">
        <w:rPr>
          <w:rFonts w:hint="eastAsia"/>
          <w:sz w:val="28"/>
          <w:szCs w:val="28"/>
        </w:rPr>
        <w:t>贸易</w:t>
      </w:r>
      <w:r w:rsidR="00F21913">
        <w:rPr>
          <w:rFonts w:hint="eastAsia"/>
          <w:sz w:val="28"/>
          <w:szCs w:val="28"/>
        </w:rPr>
        <w:t>结构</w:t>
      </w:r>
      <w:r w:rsidR="008367C2">
        <w:rPr>
          <w:rFonts w:hint="eastAsia"/>
          <w:sz w:val="28"/>
          <w:szCs w:val="28"/>
        </w:rPr>
        <w:t>，特别是增加服务贸易</w:t>
      </w:r>
      <w:r w:rsidR="00936E5A">
        <w:rPr>
          <w:rFonts w:hint="eastAsia"/>
          <w:sz w:val="28"/>
          <w:szCs w:val="28"/>
        </w:rPr>
        <w:t>上</w:t>
      </w:r>
      <w:r w:rsidR="00F21913">
        <w:rPr>
          <w:rFonts w:hint="eastAsia"/>
          <w:sz w:val="28"/>
          <w:szCs w:val="28"/>
        </w:rPr>
        <w:t>。</w:t>
      </w:r>
    </w:p>
    <w:p w:rsidR="00CE4AAD" w:rsidRDefault="00CE4AAD" w:rsidP="006D54AF">
      <w:pPr>
        <w:rPr>
          <w:rFonts w:hint="eastAsia"/>
          <w:sz w:val="28"/>
          <w:szCs w:val="28"/>
        </w:rPr>
      </w:pPr>
    </w:p>
    <w:p w:rsidR="006D54AF" w:rsidRPr="006D54AF" w:rsidRDefault="006D54AF" w:rsidP="006D54AF">
      <w:pPr>
        <w:pStyle w:val="a5"/>
        <w:numPr>
          <w:ilvl w:val="0"/>
          <w:numId w:val="1"/>
        </w:numPr>
        <w:ind w:firstLineChars="0"/>
        <w:rPr>
          <w:rFonts w:hint="eastAsia"/>
          <w:sz w:val="28"/>
          <w:szCs w:val="28"/>
        </w:rPr>
      </w:pPr>
      <w:r w:rsidRPr="006D54AF">
        <w:rPr>
          <w:rFonts w:hint="eastAsia"/>
          <w:sz w:val="28"/>
          <w:szCs w:val="28"/>
        </w:rPr>
        <w:t>货币政策和股市涨跌</w:t>
      </w:r>
    </w:p>
    <w:p w:rsidR="006D54AF" w:rsidRDefault="006D54AF" w:rsidP="006D54AF">
      <w:pPr>
        <w:pStyle w:val="a5"/>
        <w:ind w:left="720" w:firstLineChars="0" w:firstLine="0"/>
        <w:rPr>
          <w:rFonts w:hint="eastAsia"/>
          <w:sz w:val="28"/>
          <w:szCs w:val="28"/>
        </w:rPr>
      </w:pPr>
    </w:p>
    <w:p w:rsidR="006D54AF" w:rsidRDefault="00F44190" w:rsidP="00472EB6">
      <w:pPr>
        <w:ind w:firstLineChars="200" w:firstLine="560"/>
        <w:rPr>
          <w:rFonts w:hint="eastAsia"/>
          <w:sz w:val="28"/>
          <w:szCs w:val="28"/>
        </w:rPr>
      </w:pPr>
      <w:r w:rsidRPr="00472EB6">
        <w:rPr>
          <w:rFonts w:hint="eastAsia"/>
          <w:sz w:val="28"/>
          <w:szCs w:val="28"/>
        </w:rPr>
        <w:t>面对经济下行和股市牛市，</w:t>
      </w:r>
      <w:r w:rsidR="00472EB6" w:rsidRPr="00472EB6">
        <w:rPr>
          <w:rFonts w:hint="eastAsia"/>
          <w:sz w:val="28"/>
          <w:szCs w:val="28"/>
        </w:rPr>
        <w:t>货币政策基</w:t>
      </w:r>
      <w:r w:rsidR="00472EB6">
        <w:rPr>
          <w:rFonts w:hint="eastAsia"/>
          <w:sz w:val="28"/>
          <w:szCs w:val="28"/>
        </w:rPr>
        <w:t>调趋向</w:t>
      </w:r>
      <w:r w:rsidR="00472EB6" w:rsidRPr="00472EB6">
        <w:rPr>
          <w:rFonts w:hint="eastAsia"/>
          <w:sz w:val="28"/>
          <w:szCs w:val="28"/>
        </w:rPr>
        <w:t>适度宽松，金融业</w:t>
      </w:r>
      <w:r w:rsidR="00472EB6" w:rsidRPr="00472EB6">
        <w:rPr>
          <w:rFonts w:hint="eastAsia"/>
          <w:sz w:val="28"/>
          <w:szCs w:val="28"/>
        </w:rPr>
        <w:lastRenderedPageBreak/>
        <w:t>的改革也有所推进。</w:t>
      </w:r>
    </w:p>
    <w:p w:rsidR="00946B61" w:rsidRDefault="00946B61" w:rsidP="00472EB6">
      <w:pPr>
        <w:ind w:firstLineChars="200" w:firstLine="560"/>
        <w:rPr>
          <w:rFonts w:hint="eastAsia"/>
          <w:sz w:val="28"/>
          <w:szCs w:val="28"/>
        </w:rPr>
      </w:pPr>
      <w:r>
        <w:rPr>
          <w:rFonts w:hint="eastAsia"/>
          <w:sz w:val="28"/>
          <w:szCs w:val="28"/>
        </w:rPr>
        <w:t>第</w:t>
      </w:r>
      <w:r>
        <w:rPr>
          <w:rFonts w:hint="eastAsia"/>
          <w:sz w:val="28"/>
          <w:szCs w:val="28"/>
        </w:rPr>
        <w:t>2</w:t>
      </w:r>
      <w:r w:rsidR="00936E5A">
        <w:rPr>
          <w:rFonts w:hint="eastAsia"/>
          <w:sz w:val="28"/>
          <w:szCs w:val="28"/>
        </w:rPr>
        <w:t>季度</w:t>
      </w:r>
      <w:r>
        <w:rPr>
          <w:rFonts w:hint="eastAsia"/>
          <w:sz w:val="28"/>
          <w:szCs w:val="28"/>
        </w:rPr>
        <w:t>，继</w:t>
      </w:r>
      <w:r>
        <w:rPr>
          <w:rFonts w:hint="eastAsia"/>
          <w:sz w:val="28"/>
          <w:szCs w:val="28"/>
        </w:rPr>
        <w:t>4</w:t>
      </w:r>
      <w:r>
        <w:rPr>
          <w:rFonts w:hint="eastAsia"/>
          <w:sz w:val="28"/>
          <w:szCs w:val="28"/>
        </w:rPr>
        <w:t>月</w:t>
      </w:r>
      <w:r>
        <w:rPr>
          <w:rFonts w:hint="eastAsia"/>
          <w:sz w:val="28"/>
          <w:szCs w:val="28"/>
        </w:rPr>
        <w:t>19</w:t>
      </w:r>
      <w:r>
        <w:rPr>
          <w:rFonts w:hint="eastAsia"/>
          <w:sz w:val="28"/>
          <w:szCs w:val="28"/>
        </w:rPr>
        <w:t>日大力度</w:t>
      </w:r>
      <w:r w:rsidR="008367C2">
        <w:rPr>
          <w:rFonts w:hint="eastAsia"/>
          <w:sz w:val="28"/>
          <w:szCs w:val="28"/>
        </w:rPr>
        <w:t>降低</w:t>
      </w:r>
      <w:r>
        <w:rPr>
          <w:rFonts w:hint="eastAsia"/>
          <w:sz w:val="28"/>
          <w:szCs w:val="28"/>
        </w:rPr>
        <w:t>存款准备金率，</w:t>
      </w:r>
      <w:r w:rsidR="00E86033">
        <w:rPr>
          <w:rFonts w:hint="eastAsia"/>
          <w:sz w:val="28"/>
          <w:szCs w:val="28"/>
        </w:rPr>
        <w:t>央行</w:t>
      </w:r>
      <w:r>
        <w:rPr>
          <w:rFonts w:hint="eastAsia"/>
          <w:sz w:val="28"/>
          <w:szCs w:val="28"/>
        </w:rPr>
        <w:t>又于</w:t>
      </w:r>
      <w:r>
        <w:rPr>
          <w:rFonts w:hint="eastAsia"/>
          <w:sz w:val="28"/>
          <w:szCs w:val="28"/>
        </w:rPr>
        <w:t>5</w:t>
      </w:r>
      <w:r>
        <w:rPr>
          <w:rFonts w:hint="eastAsia"/>
          <w:sz w:val="28"/>
          <w:szCs w:val="28"/>
        </w:rPr>
        <w:t>月</w:t>
      </w:r>
      <w:r>
        <w:rPr>
          <w:rFonts w:hint="eastAsia"/>
          <w:sz w:val="28"/>
          <w:szCs w:val="28"/>
        </w:rPr>
        <w:t>11</w:t>
      </w:r>
      <w:r>
        <w:rPr>
          <w:rFonts w:hint="eastAsia"/>
          <w:sz w:val="28"/>
          <w:szCs w:val="28"/>
        </w:rPr>
        <w:t>日和</w:t>
      </w:r>
      <w:r>
        <w:rPr>
          <w:rFonts w:hint="eastAsia"/>
          <w:sz w:val="28"/>
          <w:szCs w:val="28"/>
        </w:rPr>
        <w:t>6</w:t>
      </w:r>
      <w:r>
        <w:rPr>
          <w:rFonts w:hint="eastAsia"/>
          <w:sz w:val="28"/>
          <w:szCs w:val="28"/>
        </w:rPr>
        <w:t>月</w:t>
      </w:r>
      <w:r>
        <w:rPr>
          <w:rFonts w:hint="eastAsia"/>
          <w:sz w:val="28"/>
          <w:szCs w:val="28"/>
        </w:rPr>
        <w:t>28</w:t>
      </w:r>
      <w:r>
        <w:rPr>
          <w:rFonts w:hint="eastAsia"/>
          <w:sz w:val="28"/>
          <w:szCs w:val="28"/>
        </w:rPr>
        <w:t>日下调金融机构人民币存贷款基准利率</w:t>
      </w:r>
      <w:r>
        <w:rPr>
          <w:rFonts w:hint="eastAsia"/>
          <w:sz w:val="28"/>
          <w:szCs w:val="28"/>
        </w:rPr>
        <w:t>0.25</w:t>
      </w:r>
      <w:r>
        <w:rPr>
          <w:rFonts w:hint="eastAsia"/>
          <w:sz w:val="28"/>
          <w:szCs w:val="28"/>
        </w:rPr>
        <w:t>个百分点</w:t>
      </w:r>
      <w:r w:rsidR="00641C9A">
        <w:rPr>
          <w:rFonts w:hint="eastAsia"/>
          <w:sz w:val="28"/>
          <w:szCs w:val="28"/>
        </w:rPr>
        <w:t>，同时定向降准</w:t>
      </w:r>
      <w:r>
        <w:rPr>
          <w:rFonts w:hint="eastAsia"/>
          <w:sz w:val="28"/>
          <w:szCs w:val="28"/>
        </w:rPr>
        <w:t>。存款基准利率从</w:t>
      </w:r>
      <w:r>
        <w:rPr>
          <w:rFonts w:hint="eastAsia"/>
          <w:sz w:val="28"/>
          <w:szCs w:val="28"/>
        </w:rPr>
        <w:t>2.5%</w:t>
      </w:r>
      <w:r>
        <w:rPr>
          <w:rFonts w:hint="eastAsia"/>
          <w:sz w:val="28"/>
          <w:szCs w:val="28"/>
        </w:rPr>
        <w:t>降至</w:t>
      </w:r>
      <w:r>
        <w:rPr>
          <w:rFonts w:hint="eastAsia"/>
          <w:sz w:val="28"/>
          <w:szCs w:val="28"/>
        </w:rPr>
        <w:t>2%</w:t>
      </w:r>
      <w:r>
        <w:rPr>
          <w:rFonts w:hint="eastAsia"/>
          <w:sz w:val="28"/>
          <w:szCs w:val="28"/>
        </w:rPr>
        <w:t>，贷款基准利率从</w:t>
      </w:r>
      <w:r>
        <w:rPr>
          <w:rFonts w:hint="eastAsia"/>
          <w:sz w:val="28"/>
          <w:szCs w:val="28"/>
        </w:rPr>
        <w:t>5.35%</w:t>
      </w:r>
      <w:r>
        <w:rPr>
          <w:rFonts w:hint="eastAsia"/>
          <w:sz w:val="28"/>
          <w:szCs w:val="28"/>
        </w:rPr>
        <w:t>降至</w:t>
      </w:r>
      <w:r>
        <w:rPr>
          <w:rFonts w:hint="eastAsia"/>
          <w:sz w:val="28"/>
          <w:szCs w:val="28"/>
        </w:rPr>
        <w:t>4.85%</w:t>
      </w:r>
      <w:r>
        <w:rPr>
          <w:rFonts w:hint="eastAsia"/>
          <w:sz w:val="28"/>
          <w:szCs w:val="28"/>
        </w:rPr>
        <w:t>。</w:t>
      </w:r>
      <w:r w:rsidR="00AA1F10">
        <w:rPr>
          <w:rFonts w:hint="eastAsia"/>
          <w:sz w:val="28"/>
          <w:szCs w:val="28"/>
        </w:rPr>
        <w:t>降准降息，增加流动性，放宽贷款环境，对于增加投资、活跃房市股市都是利好。</w:t>
      </w:r>
      <w:r w:rsidR="00936E5A">
        <w:rPr>
          <w:rFonts w:hint="eastAsia"/>
          <w:sz w:val="28"/>
          <w:szCs w:val="28"/>
        </w:rPr>
        <w:t>房市回暖和股市牛市就是证明。</w:t>
      </w:r>
    </w:p>
    <w:p w:rsidR="00AA1F10" w:rsidRDefault="00AA1F10" w:rsidP="00472EB6">
      <w:pPr>
        <w:ind w:firstLineChars="200" w:firstLine="560"/>
        <w:rPr>
          <w:rFonts w:hint="eastAsia"/>
          <w:sz w:val="28"/>
          <w:szCs w:val="28"/>
        </w:rPr>
      </w:pPr>
      <w:r>
        <w:rPr>
          <w:rFonts w:hint="eastAsia"/>
          <w:sz w:val="28"/>
          <w:szCs w:val="28"/>
        </w:rPr>
        <w:t>6</w:t>
      </w:r>
      <w:r>
        <w:rPr>
          <w:rFonts w:hint="eastAsia"/>
          <w:sz w:val="28"/>
          <w:szCs w:val="28"/>
        </w:rPr>
        <w:t>月</w:t>
      </w:r>
      <w:r>
        <w:rPr>
          <w:rFonts w:hint="eastAsia"/>
          <w:sz w:val="28"/>
          <w:szCs w:val="28"/>
        </w:rPr>
        <w:t>24</w:t>
      </w:r>
      <w:r>
        <w:rPr>
          <w:rFonts w:hint="eastAsia"/>
          <w:sz w:val="28"/>
          <w:szCs w:val="28"/>
        </w:rPr>
        <w:t>日，国务院常务会议通过《中华人民共和国商业银行法修正案（草案）</w:t>
      </w:r>
      <w:r w:rsidR="00DF324E">
        <w:rPr>
          <w:rFonts w:hint="eastAsia"/>
          <w:sz w:val="28"/>
          <w:szCs w:val="28"/>
        </w:rPr>
        <w:t>》</w:t>
      </w:r>
      <w:r>
        <w:rPr>
          <w:rFonts w:hint="eastAsia"/>
          <w:sz w:val="28"/>
          <w:szCs w:val="28"/>
        </w:rPr>
        <w:t>，删除了贷款余额与存款余额比例不得超过</w:t>
      </w:r>
      <w:r>
        <w:rPr>
          <w:rFonts w:hint="eastAsia"/>
          <w:sz w:val="28"/>
          <w:szCs w:val="28"/>
        </w:rPr>
        <w:t>75%</w:t>
      </w:r>
      <w:r w:rsidR="007878DB">
        <w:rPr>
          <w:rFonts w:hint="eastAsia"/>
          <w:sz w:val="28"/>
          <w:szCs w:val="28"/>
        </w:rPr>
        <w:t>的规定，将存贷比由法定监管指标转为流动性监测指标，存贷比“红线”退出历史舞台。这对银行是重大利好，为饱受存贷比约束的商业银行</w:t>
      </w:r>
      <w:r w:rsidR="008367C2">
        <w:rPr>
          <w:rFonts w:hint="eastAsia"/>
          <w:sz w:val="28"/>
          <w:szCs w:val="28"/>
        </w:rPr>
        <w:t>摘</w:t>
      </w:r>
      <w:r w:rsidR="00DF324E">
        <w:rPr>
          <w:rFonts w:hint="eastAsia"/>
          <w:sz w:val="28"/>
          <w:szCs w:val="28"/>
        </w:rPr>
        <w:t>掉</w:t>
      </w:r>
      <w:r w:rsidR="008367C2">
        <w:rPr>
          <w:rFonts w:hint="eastAsia"/>
          <w:sz w:val="28"/>
          <w:szCs w:val="28"/>
        </w:rPr>
        <w:t>了“紧箍咒”，对提高银行服务实体经济的能力和</w:t>
      </w:r>
      <w:r w:rsidR="007878DB">
        <w:rPr>
          <w:rFonts w:hint="eastAsia"/>
          <w:sz w:val="28"/>
          <w:szCs w:val="28"/>
        </w:rPr>
        <w:t>增强资本市场发展的信心也会起到积极作用。预计此举至少可以释放万亿元流动性。</w:t>
      </w:r>
    </w:p>
    <w:p w:rsidR="00CB12E5" w:rsidRDefault="00CB12E5" w:rsidP="00472EB6">
      <w:pPr>
        <w:ind w:firstLineChars="200" w:firstLine="560"/>
        <w:rPr>
          <w:rFonts w:hint="eastAsia"/>
          <w:sz w:val="28"/>
          <w:szCs w:val="28"/>
        </w:rPr>
      </w:pPr>
      <w:r>
        <w:rPr>
          <w:rFonts w:hint="eastAsia"/>
          <w:sz w:val="28"/>
          <w:szCs w:val="28"/>
        </w:rPr>
        <w:t>央行正式推出大额存单，个人认购不低于</w:t>
      </w:r>
      <w:r>
        <w:rPr>
          <w:rFonts w:hint="eastAsia"/>
          <w:sz w:val="28"/>
          <w:szCs w:val="28"/>
        </w:rPr>
        <w:t>30</w:t>
      </w:r>
      <w:r>
        <w:rPr>
          <w:rFonts w:hint="eastAsia"/>
          <w:sz w:val="28"/>
          <w:szCs w:val="28"/>
        </w:rPr>
        <w:t>万</w:t>
      </w:r>
      <w:r w:rsidR="00E86033">
        <w:rPr>
          <w:rFonts w:hint="eastAsia"/>
          <w:sz w:val="28"/>
          <w:szCs w:val="28"/>
        </w:rPr>
        <w:t>元</w:t>
      </w:r>
      <w:r>
        <w:rPr>
          <w:rFonts w:hint="eastAsia"/>
          <w:sz w:val="28"/>
          <w:szCs w:val="28"/>
        </w:rPr>
        <w:t>，机构认购不低于</w:t>
      </w:r>
      <w:r>
        <w:rPr>
          <w:rFonts w:hint="eastAsia"/>
          <w:sz w:val="28"/>
          <w:szCs w:val="28"/>
        </w:rPr>
        <w:t>1000</w:t>
      </w:r>
      <w:r w:rsidR="008367C2">
        <w:rPr>
          <w:rFonts w:hint="eastAsia"/>
          <w:sz w:val="28"/>
          <w:szCs w:val="28"/>
        </w:rPr>
        <w:t>万元。</w:t>
      </w:r>
      <w:r>
        <w:rPr>
          <w:rFonts w:hint="eastAsia"/>
          <w:sz w:val="28"/>
          <w:szCs w:val="28"/>
        </w:rPr>
        <w:t>作为银行主动负债管理工具，大额存单的推出有利于扩大负债产品市场化定价范围，提高银行负债端自主定价能力</w:t>
      </w:r>
      <w:r w:rsidR="008367C2">
        <w:rPr>
          <w:rFonts w:hint="eastAsia"/>
          <w:sz w:val="28"/>
          <w:szCs w:val="28"/>
        </w:rPr>
        <w:t>，</w:t>
      </w:r>
      <w:r>
        <w:rPr>
          <w:rFonts w:hint="eastAsia"/>
          <w:sz w:val="28"/>
          <w:szCs w:val="28"/>
        </w:rPr>
        <w:t>有利于推进利率市场化，同时用规范化、市场化的大额存单逐渐代替理财等高利率负债产</w:t>
      </w:r>
      <w:r w:rsidR="008367C2">
        <w:rPr>
          <w:rFonts w:hint="eastAsia"/>
          <w:sz w:val="28"/>
          <w:szCs w:val="28"/>
        </w:rPr>
        <w:t>品，</w:t>
      </w:r>
      <w:r>
        <w:rPr>
          <w:rFonts w:hint="eastAsia"/>
          <w:sz w:val="28"/>
          <w:szCs w:val="28"/>
        </w:rPr>
        <w:t>有利于降低融资成本。</w:t>
      </w:r>
    </w:p>
    <w:p w:rsidR="00CB12E5" w:rsidRDefault="00CB12E5" w:rsidP="00472EB6">
      <w:pPr>
        <w:ind w:firstLineChars="200" w:firstLine="560"/>
        <w:rPr>
          <w:rFonts w:hint="eastAsia"/>
          <w:sz w:val="28"/>
          <w:szCs w:val="28"/>
        </w:rPr>
      </w:pPr>
      <w:r>
        <w:rPr>
          <w:rFonts w:hint="eastAsia"/>
          <w:sz w:val="28"/>
          <w:szCs w:val="28"/>
        </w:rPr>
        <w:t>银监会</w:t>
      </w:r>
      <w:r w:rsidR="00EA3371">
        <w:rPr>
          <w:rFonts w:hint="eastAsia"/>
          <w:sz w:val="28"/>
          <w:szCs w:val="28"/>
        </w:rPr>
        <w:t>一方面</w:t>
      </w:r>
      <w:r>
        <w:rPr>
          <w:rFonts w:hint="eastAsia"/>
          <w:sz w:val="28"/>
          <w:szCs w:val="28"/>
        </w:rPr>
        <w:t>推进银行业金融机构混合所有制改革</w:t>
      </w:r>
      <w:r w:rsidR="00EA3371">
        <w:rPr>
          <w:rFonts w:hint="eastAsia"/>
          <w:sz w:val="28"/>
          <w:szCs w:val="28"/>
        </w:rPr>
        <w:t>，支持民间资本通过增资扩股、股权受让、二级市场增持等方式进入现有银行金融机构</w:t>
      </w:r>
      <w:r>
        <w:rPr>
          <w:rFonts w:hint="eastAsia"/>
          <w:sz w:val="28"/>
          <w:szCs w:val="28"/>
        </w:rPr>
        <w:t>，</w:t>
      </w:r>
      <w:r w:rsidR="00EA3371">
        <w:rPr>
          <w:rFonts w:hint="eastAsia"/>
          <w:sz w:val="28"/>
          <w:szCs w:val="28"/>
        </w:rPr>
        <w:t>另一方面，开始</w:t>
      </w:r>
      <w:r>
        <w:rPr>
          <w:rFonts w:hint="eastAsia"/>
          <w:sz w:val="28"/>
          <w:szCs w:val="28"/>
        </w:rPr>
        <w:t>全面</w:t>
      </w:r>
      <w:r w:rsidR="00EA3371">
        <w:rPr>
          <w:rFonts w:hint="eastAsia"/>
          <w:sz w:val="28"/>
          <w:szCs w:val="28"/>
        </w:rPr>
        <w:t>放开民资办银行，国务院办公</w:t>
      </w:r>
      <w:r w:rsidR="00DE2968">
        <w:rPr>
          <w:rFonts w:hint="eastAsia"/>
          <w:sz w:val="28"/>
          <w:szCs w:val="28"/>
        </w:rPr>
        <w:t>厅</w:t>
      </w:r>
      <w:r w:rsidR="00EA3371">
        <w:rPr>
          <w:rFonts w:hint="eastAsia"/>
          <w:sz w:val="28"/>
          <w:szCs w:val="28"/>
        </w:rPr>
        <w:t>6</w:t>
      </w:r>
      <w:r w:rsidR="00EA3371">
        <w:rPr>
          <w:rFonts w:hint="eastAsia"/>
          <w:sz w:val="28"/>
          <w:szCs w:val="28"/>
        </w:rPr>
        <w:t>月</w:t>
      </w:r>
      <w:r w:rsidR="00EA3371">
        <w:rPr>
          <w:rFonts w:hint="eastAsia"/>
          <w:sz w:val="28"/>
          <w:szCs w:val="28"/>
        </w:rPr>
        <w:t>26</w:t>
      </w:r>
      <w:r w:rsidR="00EA3371">
        <w:rPr>
          <w:rFonts w:hint="eastAsia"/>
          <w:sz w:val="28"/>
          <w:szCs w:val="28"/>
        </w:rPr>
        <w:t>日正式转发银监会《关于促进民营银行发展的指导意见》，目前已有</w:t>
      </w:r>
      <w:r w:rsidR="00EA3371">
        <w:rPr>
          <w:rFonts w:hint="eastAsia"/>
          <w:sz w:val="28"/>
          <w:szCs w:val="28"/>
        </w:rPr>
        <w:t>40</w:t>
      </w:r>
      <w:r w:rsidR="00EA3371">
        <w:rPr>
          <w:rFonts w:hint="eastAsia"/>
          <w:sz w:val="28"/>
          <w:szCs w:val="28"/>
        </w:rPr>
        <w:t>多家民营银行向银监会提出设立申请。</w:t>
      </w:r>
    </w:p>
    <w:p w:rsidR="00EA3371" w:rsidRDefault="00B54E31" w:rsidP="00472EB6">
      <w:pPr>
        <w:ind w:firstLineChars="200" w:firstLine="560"/>
        <w:rPr>
          <w:rFonts w:hint="eastAsia"/>
          <w:sz w:val="28"/>
          <w:szCs w:val="28"/>
        </w:rPr>
      </w:pPr>
      <w:r>
        <w:rPr>
          <w:rFonts w:hint="eastAsia"/>
          <w:sz w:val="28"/>
          <w:szCs w:val="28"/>
        </w:rPr>
        <w:lastRenderedPageBreak/>
        <w:t>央行取消银行间债市债券交易流通审批，“依法发行的各类债券完成债权债务关系确立并登记完毕后，即可在银行间债券市场交易流通”。各类债券包括但不限于政府债券、中央银行债券、金融债券、企业债券、公司债券、非金融企业公司债务融资工具等公司信用类债券、资产支持证券等。</w:t>
      </w:r>
    </w:p>
    <w:p w:rsidR="00655E29" w:rsidRDefault="00655E29" w:rsidP="00472EB6">
      <w:pPr>
        <w:ind w:firstLineChars="200" w:firstLine="560"/>
        <w:rPr>
          <w:rFonts w:hint="eastAsia"/>
          <w:sz w:val="28"/>
          <w:szCs w:val="28"/>
        </w:rPr>
      </w:pPr>
      <w:r>
        <w:rPr>
          <w:rFonts w:hint="eastAsia"/>
          <w:sz w:val="28"/>
          <w:szCs w:val="28"/>
        </w:rPr>
        <w:t>从以上情况可以看出，央行利用降准、降息、</w:t>
      </w:r>
      <w:r>
        <w:rPr>
          <w:rFonts w:hint="eastAsia"/>
          <w:sz w:val="28"/>
          <w:szCs w:val="28"/>
        </w:rPr>
        <w:t>MLF</w:t>
      </w:r>
      <w:r>
        <w:rPr>
          <w:rFonts w:hint="eastAsia"/>
          <w:sz w:val="28"/>
          <w:szCs w:val="28"/>
        </w:rPr>
        <w:t>、</w:t>
      </w:r>
      <w:r>
        <w:rPr>
          <w:rFonts w:hint="eastAsia"/>
          <w:sz w:val="28"/>
          <w:szCs w:val="28"/>
        </w:rPr>
        <w:t>SLF</w:t>
      </w:r>
      <w:r>
        <w:rPr>
          <w:rFonts w:hint="eastAsia"/>
          <w:sz w:val="28"/>
          <w:szCs w:val="28"/>
        </w:rPr>
        <w:t>｜</w:t>
      </w:r>
      <w:r>
        <w:rPr>
          <w:rFonts w:hint="eastAsia"/>
          <w:sz w:val="28"/>
          <w:szCs w:val="28"/>
        </w:rPr>
        <w:t>PSL</w:t>
      </w:r>
      <w:r>
        <w:rPr>
          <w:rFonts w:hint="eastAsia"/>
          <w:sz w:val="28"/>
          <w:szCs w:val="28"/>
        </w:rPr>
        <w:t>等多种政策工具</w:t>
      </w:r>
      <w:r w:rsidR="00DE2968">
        <w:rPr>
          <w:rFonts w:hint="eastAsia"/>
          <w:sz w:val="28"/>
          <w:szCs w:val="28"/>
        </w:rPr>
        <w:t>，</w:t>
      </w:r>
      <w:r w:rsidR="00880B95">
        <w:rPr>
          <w:rFonts w:hint="eastAsia"/>
          <w:sz w:val="28"/>
          <w:szCs w:val="28"/>
        </w:rPr>
        <w:t>保证银行间资金处于</w:t>
      </w:r>
      <w:r>
        <w:rPr>
          <w:rFonts w:hint="eastAsia"/>
          <w:sz w:val="28"/>
          <w:szCs w:val="28"/>
        </w:rPr>
        <w:t>宽松状态，货币政策开始转向积极。</w:t>
      </w:r>
      <w:r w:rsidR="00DE2968">
        <w:rPr>
          <w:rFonts w:hint="eastAsia"/>
          <w:sz w:val="28"/>
          <w:szCs w:val="28"/>
        </w:rPr>
        <w:t>这是稳增长之所需，对</w:t>
      </w:r>
      <w:r w:rsidR="00DF324E">
        <w:rPr>
          <w:rFonts w:hint="eastAsia"/>
          <w:sz w:val="28"/>
          <w:szCs w:val="28"/>
        </w:rPr>
        <w:t>促进</w:t>
      </w:r>
      <w:r w:rsidR="00DE2968">
        <w:rPr>
          <w:rFonts w:hint="eastAsia"/>
          <w:sz w:val="28"/>
          <w:szCs w:val="28"/>
        </w:rPr>
        <w:t>股市上涨和稳定股市</w:t>
      </w:r>
      <w:r w:rsidR="00DF324E">
        <w:rPr>
          <w:rFonts w:hint="eastAsia"/>
          <w:sz w:val="28"/>
          <w:szCs w:val="28"/>
        </w:rPr>
        <w:t>也</w:t>
      </w:r>
      <w:r w:rsidR="00DE2968">
        <w:rPr>
          <w:rFonts w:hint="eastAsia"/>
          <w:sz w:val="28"/>
          <w:szCs w:val="28"/>
        </w:rPr>
        <w:t>有好处。</w:t>
      </w:r>
    </w:p>
    <w:p w:rsidR="00655E29" w:rsidRDefault="00655E29" w:rsidP="00472EB6">
      <w:pPr>
        <w:ind w:firstLineChars="200" w:firstLine="560"/>
        <w:rPr>
          <w:rFonts w:hint="eastAsia"/>
          <w:sz w:val="28"/>
          <w:szCs w:val="28"/>
        </w:rPr>
      </w:pPr>
      <w:r>
        <w:rPr>
          <w:rFonts w:hint="eastAsia"/>
          <w:sz w:val="28"/>
          <w:szCs w:val="28"/>
        </w:rPr>
        <w:t>在经济下行和政策趋向宽松的情况下，中国股市</w:t>
      </w:r>
      <w:r w:rsidR="00470BE9">
        <w:rPr>
          <w:rFonts w:hint="eastAsia"/>
          <w:sz w:val="28"/>
          <w:szCs w:val="28"/>
        </w:rPr>
        <w:t>经历了一次暴涨暴跌的过山车行情，</w:t>
      </w:r>
      <w:r w:rsidR="00880B95">
        <w:rPr>
          <w:rFonts w:hint="eastAsia"/>
          <w:sz w:val="28"/>
          <w:szCs w:val="28"/>
        </w:rPr>
        <w:t>市场陷于恐慌状态，</w:t>
      </w:r>
      <w:r w:rsidR="00470BE9">
        <w:rPr>
          <w:rFonts w:hint="eastAsia"/>
          <w:sz w:val="28"/>
          <w:szCs w:val="28"/>
        </w:rPr>
        <w:t>政府</w:t>
      </w:r>
      <w:r w:rsidR="00DE2968">
        <w:rPr>
          <w:rFonts w:hint="eastAsia"/>
          <w:sz w:val="28"/>
          <w:szCs w:val="28"/>
        </w:rPr>
        <w:t>各相关部门联手介入，</w:t>
      </w:r>
      <w:r w:rsidR="00470BE9">
        <w:rPr>
          <w:rFonts w:hint="eastAsia"/>
          <w:sz w:val="28"/>
          <w:szCs w:val="28"/>
        </w:rPr>
        <w:t>强</w:t>
      </w:r>
      <w:r w:rsidR="00DE2968">
        <w:rPr>
          <w:rFonts w:hint="eastAsia"/>
          <w:sz w:val="28"/>
          <w:szCs w:val="28"/>
        </w:rPr>
        <w:t>力</w:t>
      </w:r>
      <w:r w:rsidR="00470BE9">
        <w:rPr>
          <w:rFonts w:hint="eastAsia"/>
          <w:sz w:val="28"/>
          <w:szCs w:val="28"/>
        </w:rPr>
        <w:t>托市救市</w:t>
      </w:r>
      <w:r w:rsidR="00DE2968">
        <w:rPr>
          <w:rFonts w:hint="eastAsia"/>
          <w:sz w:val="28"/>
          <w:szCs w:val="28"/>
        </w:rPr>
        <w:t>，成为上半年一桩特别突出的事件</w:t>
      </w:r>
      <w:r w:rsidR="00470BE9">
        <w:rPr>
          <w:rFonts w:hint="eastAsia"/>
          <w:sz w:val="28"/>
          <w:szCs w:val="28"/>
        </w:rPr>
        <w:t>。目前</w:t>
      </w:r>
      <w:r w:rsidR="00DE2968">
        <w:rPr>
          <w:rFonts w:hint="eastAsia"/>
          <w:sz w:val="28"/>
          <w:szCs w:val="28"/>
        </w:rPr>
        <w:t>，</w:t>
      </w:r>
      <w:r w:rsidR="00470BE9">
        <w:rPr>
          <w:rFonts w:hint="eastAsia"/>
          <w:sz w:val="28"/>
          <w:szCs w:val="28"/>
        </w:rPr>
        <w:t>恐慌情绪虽</w:t>
      </w:r>
      <w:r w:rsidR="00DE2968">
        <w:rPr>
          <w:rFonts w:hint="eastAsia"/>
          <w:sz w:val="28"/>
          <w:szCs w:val="28"/>
        </w:rPr>
        <w:t>然</w:t>
      </w:r>
      <w:r w:rsidR="00470BE9">
        <w:rPr>
          <w:rFonts w:hint="eastAsia"/>
          <w:sz w:val="28"/>
          <w:szCs w:val="28"/>
        </w:rPr>
        <w:t>消</w:t>
      </w:r>
      <w:r w:rsidR="00880B95">
        <w:rPr>
          <w:rFonts w:hint="eastAsia"/>
          <w:sz w:val="28"/>
          <w:szCs w:val="28"/>
        </w:rPr>
        <w:t>退</w:t>
      </w:r>
      <w:r w:rsidR="00470BE9">
        <w:rPr>
          <w:rFonts w:hint="eastAsia"/>
          <w:sz w:val="28"/>
          <w:szCs w:val="28"/>
        </w:rPr>
        <w:t>，但信心尚未恢复，大幅波动尚在继续。</w:t>
      </w:r>
    </w:p>
    <w:p w:rsidR="002B521A" w:rsidRDefault="002B521A" w:rsidP="00472EB6">
      <w:pPr>
        <w:ind w:firstLineChars="200" w:firstLine="560"/>
        <w:rPr>
          <w:rFonts w:hint="eastAsia"/>
          <w:sz w:val="28"/>
          <w:szCs w:val="28"/>
        </w:rPr>
      </w:pPr>
      <w:r>
        <w:rPr>
          <w:rFonts w:hint="eastAsia"/>
          <w:sz w:val="28"/>
          <w:szCs w:val="28"/>
        </w:rPr>
        <w:t>本轮股市从今年</w:t>
      </w:r>
      <w:r>
        <w:rPr>
          <w:rFonts w:hint="eastAsia"/>
          <w:sz w:val="28"/>
          <w:szCs w:val="28"/>
        </w:rPr>
        <w:t>2</w:t>
      </w:r>
      <w:r>
        <w:rPr>
          <w:rFonts w:hint="eastAsia"/>
          <w:sz w:val="28"/>
          <w:szCs w:val="28"/>
        </w:rPr>
        <w:t>月初的</w:t>
      </w:r>
      <w:r>
        <w:rPr>
          <w:rFonts w:hint="eastAsia"/>
          <w:sz w:val="28"/>
          <w:szCs w:val="28"/>
        </w:rPr>
        <w:t>3049.11</w:t>
      </w:r>
      <w:r>
        <w:rPr>
          <w:rFonts w:hint="eastAsia"/>
          <w:sz w:val="28"/>
          <w:szCs w:val="28"/>
        </w:rPr>
        <w:t>的低点上涨到</w:t>
      </w:r>
      <w:r>
        <w:rPr>
          <w:rFonts w:hint="eastAsia"/>
          <w:sz w:val="28"/>
          <w:szCs w:val="28"/>
        </w:rPr>
        <w:t>6</w:t>
      </w:r>
      <w:r>
        <w:rPr>
          <w:rFonts w:hint="eastAsia"/>
          <w:sz w:val="28"/>
          <w:szCs w:val="28"/>
        </w:rPr>
        <w:t>月中的</w:t>
      </w:r>
      <w:r>
        <w:rPr>
          <w:rFonts w:hint="eastAsia"/>
          <w:sz w:val="28"/>
          <w:szCs w:val="28"/>
        </w:rPr>
        <w:t>5178.19</w:t>
      </w:r>
      <w:r>
        <w:rPr>
          <w:rFonts w:hint="eastAsia"/>
          <w:sz w:val="28"/>
          <w:szCs w:val="28"/>
        </w:rPr>
        <w:t>点的高位，上涨了</w:t>
      </w:r>
      <w:r>
        <w:rPr>
          <w:rFonts w:hint="eastAsia"/>
          <w:sz w:val="28"/>
          <w:szCs w:val="28"/>
        </w:rPr>
        <w:t>69.8%</w:t>
      </w:r>
      <w:r w:rsidR="006305E0">
        <w:rPr>
          <w:rFonts w:hint="eastAsia"/>
          <w:sz w:val="28"/>
          <w:szCs w:val="28"/>
        </w:rPr>
        <w:t>；</w:t>
      </w:r>
      <w:r w:rsidR="009F14B1">
        <w:rPr>
          <w:rFonts w:hint="eastAsia"/>
          <w:sz w:val="28"/>
          <w:szCs w:val="28"/>
        </w:rPr>
        <w:t>A</w:t>
      </w:r>
      <w:r w:rsidR="009F14B1">
        <w:rPr>
          <w:rFonts w:hint="eastAsia"/>
          <w:sz w:val="28"/>
          <w:szCs w:val="28"/>
        </w:rPr>
        <w:t>股上半年</w:t>
      </w:r>
      <w:r w:rsidR="006305E0">
        <w:rPr>
          <w:rFonts w:hint="eastAsia"/>
          <w:sz w:val="28"/>
          <w:szCs w:val="28"/>
        </w:rPr>
        <w:t>新增股民近</w:t>
      </w:r>
      <w:r w:rsidR="006305E0">
        <w:rPr>
          <w:rFonts w:hint="eastAsia"/>
          <w:sz w:val="28"/>
          <w:szCs w:val="28"/>
        </w:rPr>
        <w:t>2000</w:t>
      </w:r>
      <w:r w:rsidR="006305E0">
        <w:rPr>
          <w:rFonts w:hint="eastAsia"/>
          <w:sz w:val="28"/>
          <w:szCs w:val="28"/>
        </w:rPr>
        <w:t>万，</w:t>
      </w:r>
      <w:r w:rsidR="005E6329">
        <w:rPr>
          <w:rFonts w:hint="eastAsia"/>
          <w:sz w:val="28"/>
          <w:szCs w:val="28"/>
        </w:rPr>
        <w:t>4</w:t>
      </w:r>
      <w:r w:rsidR="005E6329">
        <w:rPr>
          <w:rFonts w:hint="eastAsia"/>
          <w:sz w:val="28"/>
          <w:szCs w:val="28"/>
        </w:rPr>
        <w:t>、</w:t>
      </w:r>
      <w:r w:rsidR="005E6329">
        <w:rPr>
          <w:rFonts w:hint="eastAsia"/>
          <w:sz w:val="28"/>
          <w:szCs w:val="28"/>
        </w:rPr>
        <w:t>5</w:t>
      </w:r>
      <w:r w:rsidR="005E6329">
        <w:rPr>
          <w:rFonts w:hint="eastAsia"/>
          <w:sz w:val="28"/>
          <w:szCs w:val="28"/>
        </w:rPr>
        <w:t>两个月住户存款减少</w:t>
      </w:r>
      <w:r w:rsidR="005E6329">
        <w:rPr>
          <w:rFonts w:hint="eastAsia"/>
          <w:sz w:val="28"/>
          <w:szCs w:val="28"/>
        </w:rPr>
        <w:t>1.5</w:t>
      </w:r>
      <w:r w:rsidR="005E6329">
        <w:rPr>
          <w:rFonts w:hint="eastAsia"/>
          <w:sz w:val="28"/>
          <w:szCs w:val="28"/>
        </w:rPr>
        <w:t>万亿元流入股市，</w:t>
      </w:r>
      <w:r w:rsidR="006305E0">
        <w:rPr>
          <w:rFonts w:hint="eastAsia"/>
          <w:sz w:val="28"/>
          <w:szCs w:val="28"/>
        </w:rPr>
        <w:t>股市再次成为人们关注的焦点</w:t>
      </w:r>
      <w:r>
        <w:rPr>
          <w:rFonts w:hint="eastAsia"/>
          <w:sz w:val="28"/>
          <w:szCs w:val="28"/>
        </w:rPr>
        <w:t>。紧接着</w:t>
      </w:r>
      <w:r w:rsidR="006305E0">
        <w:rPr>
          <w:rFonts w:hint="eastAsia"/>
          <w:sz w:val="28"/>
          <w:szCs w:val="28"/>
        </w:rPr>
        <w:t>，</w:t>
      </w:r>
      <w:r w:rsidR="00DE2968">
        <w:rPr>
          <w:rFonts w:hint="eastAsia"/>
          <w:sz w:val="28"/>
          <w:szCs w:val="28"/>
        </w:rPr>
        <w:t>6</w:t>
      </w:r>
      <w:r w:rsidR="00DE2968">
        <w:rPr>
          <w:rFonts w:hint="eastAsia"/>
          <w:sz w:val="28"/>
          <w:szCs w:val="28"/>
        </w:rPr>
        <w:t>白</w:t>
      </w:r>
      <w:r w:rsidR="00DE2968">
        <w:rPr>
          <w:rFonts w:hint="eastAsia"/>
          <w:sz w:val="28"/>
          <w:szCs w:val="28"/>
        </w:rPr>
        <w:t>26</w:t>
      </w:r>
      <w:r w:rsidR="00DE2968">
        <w:rPr>
          <w:rFonts w:hint="eastAsia"/>
          <w:sz w:val="28"/>
          <w:szCs w:val="28"/>
        </w:rPr>
        <w:t>日出现暴跌，</w:t>
      </w:r>
      <w:r>
        <w:rPr>
          <w:rFonts w:hint="eastAsia"/>
          <w:sz w:val="28"/>
          <w:szCs w:val="28"/>
        </w:rPr>
        <w:t>大幅下跌到</w:t>
      </w:r>
      <w:r>
        <w:rPr>
          <w:rFonts w:hint="eastAsia"/>
          <w:sz w:val="28"/>
          <w:szCs w:val="28"/>
        </w:rPr>
        <w:t>3373</w:t>
      </w:r>
      <w:r>
        <w:rPr>
          <w:rFonts w:hint="eastAsia"/>
          <w:sz w:val="28"/>
          <w:szCs w:val="28"/>
        </w:rPr>
        <w:t>点的低点，回到了</w:t>
      </w:r>
      <w:r>
        <w:rPr>
          <w:rFonts w:hint="eastAsia"/>
          <w:sz w:val="28"/>
          <w:szCs w:val="28"/>
        </w:rPr>
        <w:t>2</w:t>
      </w:r>
      <w:r>
        <w:rPr>
          <w:rFonts w:hint="eastAsia"/>
          <w:sz w:val="28"/>
          <w:szCs w:val="28"/>
        </w:rPr>
        <w:t>月初的点位，下跌了</w:t>
      </w:r>
      <w:r>
        <w:rPr>
          <w:rFonts w:hint="eastAsia"/>
          <w:sz w:val="28"/>
          <w:szCs w:val="28"/>
        </w:rPr>
        <w:t>35%</w:t>
      </w:r>
      <w:r>
        <w:rPr>
          <w:rFonts w:hint="eastAsia"/>
          <w:sz w:val="28"/>
          <w:szCs w:val="28"/>
        </w:rPr>
        <w:t>。</w:t>
      </w:r>
      <w:r w:rsidR="00641C9A">
        <w:rPr>
          <w:rFonts w:hint="eastAsia"/>
          <w:sz w:val="28"/>
          <w:szCs w:val="28"/>
        </w:rPr>
        <w:t>此后曾经两次出现千余只股票跌停</w:t>
      </w:r>
      <w:r w:rsidR="006305E0">
        <w:rPr>
          <w:rFonts w:hint="eastAsia"/>
          <w:sz w:val="28"/>
          <w:szCs w:val="28"/>
        </w:rPr>
        <w:t>。</w:t>
      </w:r>
      <w:r w:rsidR="00641C9A">
        <w:rPr>
          <w:rFonts w:hint="eastAsia"/>
          <w:sz w:val="28"/>
          <w:szCs w:val="28"/>
        </w:rPr>
        <w:t>7</w:t>
      </w:r>
      <w:r w:rsidR="00641C9A">
        <w:rPr>
          <w:rFonts w:hint="eastAsia"/>
          <w:sz w:val="28"/>
          <w:szCs w:val="28"/>
        </w:rPr>
        <w:t>月</w:t>
      </w:r>
      <w:r w:rsidR="00641C9A">
        <w:rPr>
          <w:rFonts w:hint="eastAsia"/>
          <w:sz w:val="28"/>
          <w:szCs w:val="28"/>
        </w:rPr>
        <w:t>6</w:t>
      </w:r>
      <w:r w:rsidR="00641C9A">
        <w:rPr>
          <w:rFonts w:hint="eastAsia"/>
          <w:sz w:val="28"/>
          <w:szCs w:val="28"/>
        </w:rPr>
        <w:t>日，两市</w:t>
      </w:r>
      <w:r w:rsidR="00641C9A">
        <w:rPr>
          <w:rFonts w:hint="eastAsia"/>
          <w:sz w:val="28"/>
          <w:szCs w:val="28"/>
        </w:rPr>
        <w:t>2800</w:t>
      </w:r>
      <w:r w:rsidR="00641C9A">
        <w:rPr>
          <w:rFonts w:hint="eastAsia"/>
          <w:sz w:val="28"/>
          <w:szCs w:val="28"/>
        </w:rPr>
        <w:t>只股票，</w:t>
      </w:r>
      <w:r w:rsidR="00641C9A">
        <w:rPr>
          <w:rFonts w:hint="eastAsia"/>
          <w:sz w:val="28"/>
          <w:szCs w:val="28"/>
        </w:rPr>
        <w:t xml:space="preserve">1700 </w:t>
      </w:r>
      <w:r w:rsidR="00641C9A">
        <w:rPr>
          <w:rFonts w:hint="eastAsia"/>
          <w:sz w:val="28"/>
          <w:szCs w:val="28"/>
        </w:rPr>
        <w:t>只个股跌停，</w:t>
      </w:r>
      <w:r w:rsidR="00725F82">
        <w:rPr>
          <w:rFonts w:hint="eastAsia"/>
          <w:sz w:val="28"/>
          <w:szCs w:val="28"/>
        </w:rPr>
        <w:t>上涨品种不足</w:t>
      </w:r>
      <w:r w:rsidR="00725F82">
        <w:rPr>
          <w:rFonts w:hint="eastAsia"/>
          <w:sz w:val="28"/>
          <w:szCs w:val="28"/>
        </w:rPr>
        <w:t>90</w:t>
      </w:r>
      <w:r w:rsidR="00725F82">
        <w:rPr>
          <w:rFonts w:hint="eastAsia"/>
          <w:sz w:val="28"/>
          <w:szCs w:val="28"/>
        </w:rPr>
        <w:t>只。创业板</w:t>
      </w:r>
      <w:r w:rsidR="00725F82">
        <w:rPr>
          <w:rFonts w:hint="eastAsia"/>
          <w:sz w:val="28"/>
          <w:szCs w:val="28"/>
        </w:rPr>
        <w:t>483</w:t>
      </w:r>
      <w:r w:rsidR="00725F82">
        <w:rPr>
          <w:rFonts w:hint="eastAsia"/>
          <w:sz w:val="28"/>
          <w:szCs w:val="28"/>
        </w:rPr>
        <w:t>只股票中，</w:t>
      </w:r>
      <w:r w:rsidR="00725F82">
        <w:rPr>
          <w:rFonts w:hint="eastAsia"/>
          <w:sz w:val="28"/>
          <w:szCs w:val="28"/>
        </w:rPr>
        <w:t>289</w:t>
      </w:r>
      <w:r w:rsidR="00725F82">
        <w:rPr>
          <w:rFonts w:hint="eastAsia"/>
          <w:sz w:val="28"/>
          <w:szCs w:val="28"/>
        </w:rPr>
        <w:t>只个股跌停，</w:t>
      </w:r>
      <w:r w:rsidR="00725F82">
        <w:rPr>
          <w:rFonts w:hint="eastAsia"/>
          <w:sz w:val="28"/>
          <w:szCs w:val="28"/>
        </w:rPr>
        <w:t>183</w:t>
      </w:r>
      <w:r w:rsidR="00725F82">
        <w:rPr>
          <w:rFonts w:hint="eastAsia"/>
          <w:sz w:val="28"/>
          <w:szCs w:val="28"/>
        </w:rPr>
        <w:t>只股票停牌，只有</w:t>
      </w:r>
      <w:r w:rsidR="00725F82">
        <w:rPr>
          <w:rFonts w:hint="eastAsia"/>
          <w:sz w:val="28"/>
          <w:szCs w:val="28"/>
        </w:rPr>
        <w:t>11</w:t>
      </w:r>
      <w:r w:rsidR="00725F82">
        <w:rPr>
          <w:rFonts w:hint="eastAsia"/>
          <w:sz w:val="28"/>
          <w:szCs w:val="28"/>
        </w:rPr>
        <w:t>只个股股价在微弱跳动，其中，</w:t>
      </w:r>
      <w:r w:rsidR="00725F82">
        <w:rPr>
          <w:rFonts w:hint="eastAsia"/>
          <w:sz w:val="28"/>
          <w:szCs w:val="28"/>
        </w:rPr>
        <w:t>7</w:t>
      </w:r>
      <w:r w:rsidR="00725F82">
        <w:rPr>
          <w:rFonts w:hint="eastAsia"/>
          <w:sz w:val="28"/>
          <w:szCs w:val="28"/>
        </w:rPr>
        <w:t>只是刚上市不久的次新股。代表中小盘股未来趋势的中证</w:t>
      </w:r>
      <w:r w:rsidR="00725F82">
        <w:rPr>
          <w:rFonts w:hint="eastAsia"/>
          <w:sz w:val="28"/>
          <w:szCs w:val="28"/>
        </w:rPr>
        <w:t>500</w:t>
      </w:r>
      <w:r w:rsidR="00725F82">
        <w:rPr>
          <w:rFonts w:hint="eastAsia"/>
          <w:sz w:val="28"/>
          <w:szCs w:val="28"/>
        </w:rPr>
        <w:t>期指，包括中证</w:t>
      </w:r>
      <w:r w:rsidR="00725F82">
        <w:rPr>
          <w:rFonts w:hint="eastAsia"/>
          <w:sz w:val="28"/>
          <w:szCs w:val="28"/>
        </w:rPr>
        <w:t>1507</w:t>
      </w:r>
      <w:r w:rsidR="00725F82">
        <w:rPr>
          <w:rFonts w:hint="eastAsia"/>
          <w:sz w:val="28"/>
          <w:szCs w:val="28"/>
        </w:rPr>
        <w:t>、</w:t>
      </w:r>
      <w:r w:rsidR="00725F82">
        <w:rPr>
          <w:rFonts w:hint="eastAsia"/>
          <w:sz w:val="28"/>
          <w:szCs w:val="28"/>
        </w:rPr>
        <w:t>1508</w:t>
      </w:r>
      <w:r w:rsidR="00725F82">
        <w:rPr>
          <w:rFonts w:hint="eastAsia"/>
          <w:sz w:val="28"/>
          <w:szCs w:val="28"/>
        </w:rPr>
        <w:t>、</w:t>
      </w:r>
      <w:r w:rsidR="00725F82">
        <w:rPr>
          <w:rFonts w:hint="eastAsia"/>
          <w:sz w:val="28"/>
          <w:szCs w:val="28"/>
        </w:rPr>
        <w:t>1509</w:t>
      </w:r>
      <w:r w:rsidR="00725F82">
        <w:rPr>
          <w:rFonts w:hint="eastAsia"/>
          <w:sz w:val="28"/>
          <w:szCs w:val="28"/>
        </w:rPr>
        <w:t>、</w:t>
      </w:r>
      <w:r w:rsidR="00725F82">
        <w:rPr>
          <w:rFonts w:hint="eastAsia"/>
          <w:sz w:val="28"/>
          <w:szCs w:val="28"/>
        </w:rPr>
        <w:t>1512</w:t>
      </w:r>
      <w:r w:rsidR="00725F82">
        <w:rPr>
          <w:rFonts w:hint="eastAsia"/>
          <w:sz w:val="28"/>
          <w:szCs w:val="28"/>
        </w:rPr>
        <w:t>等全线跌停。</w:t>
      </w:r>
      <w:r w:rsidR="006305E0">
        <w:rPr>
          <w:rFonts w:hint="eastAsia"/>
          <w:sz w:val="28"/>
          <w:szCs w:val="28"/>
        </w:rPr>
        <w:t>7</w:t>
      </w:r>
      <w:r w:rsidR="006305E0">
        <w:rPr>
          <w:rFonts w:hint="eastAsia"/>
          <w:sz w:val="28"/>
          <w:szCs w:val="28"/>
        </w:rPr>
        <w:t>月</w:t>
      </w:r>
      <w:r w:rsidR="006305E0">
        <w:rPr>
          <w:rFonts w:hint="eastAsia"/>
          <w:sz w:val="28"/>
          <w:szCs w:val="28"/>
        </w:rPr>
        <w:t>15</w:t>
      </w:r>
      <w:r w:rsidR="006305E0">
        <w:rPr>
          <w:rFonts w:hint="eastAsia"/>
          <w:sz w:val="28"/>
          <w:szCs w:val="28"/>
        </w:rPr>
        <w:t>日，</w:t>
      </w:r>
      <w:r w:rsidR="006305E0">
        <w:rPr>
          <w:rFonts w:hint="eastAsia"/>
          <w:sz w:val="28"/>
          <w:szCs w:val="28"/>
        </w:rPr>
        <w:t>A</w:t>
      </w:r>
      <w:r w:rsidR="006305E0">
        <w:rPr>
          <w:rFonts w:hint="eastAsia"/>
          <w:sz w:val="28"/>
          <w:szCs w:val="28"/>
        </w:rPr>
        <w:t>股再现千股跌停。</w:t>
      </w:r>
    </w:p>
    <w:p w:rsidR="002D630E" w:rsidRPr="00440DA9" w:rsidRDefault="002D630E" w:rsidP="002D630E">
      <w:pPr>
        <w:ind w:firstLineChars="200" w:firstLine="560"/>
        <w:rPr>
          <w:rFonts w:hint="eastAsia"/>
          <w:color w:val="000000"/>
          <w:sz w:val="28"/>
          <w:szCs w:val="28"/>
        </w:rPr>
      </w:pPr>
      <w:r w:rsidRPr="00440DA9">
        <w:rPr>
          <w:rFonts w:hint="eastAsia"/>
          <w:color w:val="000000"/>
          <w:sz w:val="28"/>
          <w:szCs w:val="28"/>
        </w:rPr>
        <w:lastRenderedPageBreak/>
        <w:t>在今年</w:t>
      </w:r>
      <w:r w:rsidRPr="00440DA9">
        <w:rPr>
          <w:rFonts w:hint="eastAsia"/>
          <w:color w:val="000000"/>
          <w:sz w:val="28"/>
          <w:szCs w:val="28"/>
        </w:rPr>
        <w:t>6</w:t>
      </w:r>
      <w:r w:rsidRPr="00440DA9">
        <w:rPr>
          <w:rFonts w:hint="eastAsia"/>
          <w:color w:val="000000"/>
          <w:sz w:val="28"/>
          <w:szCs w:val="28"/>
        </w:rPr>
        <w:t>月中旬（大跌之前），市场中的融资盘总量在</w:t>
      </w:r>
      <w:r w:rsidRPr="00440DA9">
        <w:rPr>
          <w:rFonts w:hint="eastAsia"/>
          <w:b/>
          <w:bCs/>
          <w:color w:val="000000"/>
          <w:sz w:val="28"/>
          <w:szCs w:val="28"/>
        </w:rPr>
        <w:t>4.5</w:t>
      </w:r>
      <w:r w:rsidRPr="00440DA9">
        <w:rPr>
          <w:rFonts w:hint="eastAsia"/>
          <w:color w:val="000000"/>
          <w:sz w:val="28"/>
          <w:szCs w:val="28"/>
        </w:rPr>
        <w:t>万亿元。其中</w:t>
      </w:r>
      <w:r w:rsidRPr="00440DA9">
        <w:rPr>
          <w:rFonts w:hint="eastAsia"/>
          <w:b/>
          <w:bCs/>
          <w:color w:val="000000"/>
          <w:sz w:val="28"/>
          <w:szCs w:val="28"/>
        </w:rPr>
        <w:t>2.5</w:t>
      </w:r>
      <w:r w:rsidRPr="00440DA9">
        <w:rPr>
          <w:rFonts w:hint="eastAsia"/>
          <w:color w:val="000000"/>
          <w:sz w:val="28"/>
          <w:szCs w:val="28"/>
        </w:rPr>
        <w:t>万亿是场内融资，</w:t>
      </w:r>
      <w:r w:rsidRPr="00440DA9">
        <w:rPr>
          <w:rFonts w:hint="eastAsia"/>
          <w:b/>
          <w:bCs/>
          <w:color w:val="000000"/>
          <w:sz w:val="28"/>
          <w:szCs w:val="28"/>
        </w:rPr>
        <w:t>2</w:t>
      </w:r>
      <w:r w:rsidRPr="00440DA9">
        <w:rPr>
          <w:rFonts w:hint="eastAsia"/>
          <w:color w:val="000000"/>
          <w:sz w:val="28"/>
          <w:szCs w:val="28"/>
        </w:rPr>
        <w:t>万亿是场外融资。而银行入市资金规模大致在</w:t>
      </w:r>
      <w:r w:rsidRPr="00440DA9">
        <w:rPr>
          <w:rFonts w:hint="eastAsia"/>
          <w:b/>
          <w:bCs/>
          <w:color w:val="000000"/>
          <w:sz w:val="28"/>
          <w:szCs w:val="28"/>
        </w:rPr>
        <w:t>2.5</w:t>
      </w:r>
      <w:r w:rsidRPr="00440DA9">
        <w:rPr>
          <w:rFonts w:hint="eastAsia"/>
          <w:color w:val="000000"/>
          <w:sz w:val="28"/>
          <w:szCs w:val="28"/>
        </w:rPr>
        <w:t>万亿。</w:t>
      </w:r>
    </w:p>
    <w:p w:rsidR="002D630E" w:rsidRPr="00440DA9" w:rsidRDefault="002D630E" w:rsidP="002D630E">
      <w:pPr>
        <w:ind w:firstLineChars="200" w:firstLine="560"/>
        <w:rPr>
          <w:rFonts w:ascii="宋体" w:hAnsi="宋体"/>
          <w:sz w:val="28"/>
          <w:szCs w:val="28"/>
        </w:rPr>
      </w:pPr>
      <w:r>
        <w:rPr>
          <w:rFonts w:ascii="宋体" w:hAnsi="宋体" w:hint="eastAsia"/>
          <w:noProof/>
          <w:sz w:val="28"/>
          <w:szCs w:val="28"/>
        </w:rPr>
        <w:drawing>
          <wp:inline distT="0" distB="0" distL="0" distR="0">
            <wp:extent cx="4152900" cy="22383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152900" cy="2238375"/>
                    </a:xfrm>
                    <a:prstGeom prst="rect">
                      <a:avLst/>
                    </a:prstGeom>
                    <a:noFill/>
                    <a:ln w="9525">
                      <a:noFill/>
                      <a:miter lim="800000"/>
                      <a:headEnd/>
                      <a:tailEnd/>
                    </a:ln>
                  </pic:spPr>
                </pic:pic>
              </a:graphicData>
            </a:graphic>
          </wp:inline>
        </w:drawing>
      </w:r>
    </w:p>
    <w:p w:rsidR="002D630E" w:rsidRDefault="002D630E" w:rsidP="002D630E">
      <w:pPr>
        <w:ind w:firstLineChars="200" w:firstLine="560"/>
        <w:rPr>
          <w:rFonts w:ascii="宋体" w:hAnsi="宋体"/>
          <w:sz w:val="28"/>
          <w:szCs w:val="28"/>
        </w:rPr>
      </w:pPr>
      <w:r w:rsidRPr="00440DA9">
        <w:rPr>
          <w:rFonts w:ascii="宋体" w:hAnsi="宋体" w:hint="eastAsia"/>
          <w:sz w:val="28"/>
          <w:szCs w:val="28"/>
        </w:rPr>
        <w:t>这轮牛市的板块也有明显区分，创业板指数从2012年底的585点上涨至高点4038点，上涨了6倍。沪深300指数从2013年6月的低点2023点，横盘一年。从2014年7月的2100点开始上升至今年6月的5380点，上涨了1.5倍。</w:t>
      </w:r>
      <w:r>
        <w:rPr>
          <w:rFonts w:ascii="宋体" w:hAnsi="宋体" w:hint="eastAsia"/>
          <w:sz w:val="28"/>
          <w:szCs w:val="28"/>
        </w:rPr>
        <w:t>如果说本轮牛市</w:t>
      </w:r>
      <w:r w:rsidR="00AF5D26">
        <w:rPr>
          <w:rFonts w:ascii="宋体" w:hAnsi="宋体" w:hint="eastAsia"/>
          <w:sz w:val="28"/>
          <w:szCs w:val="28"/>
        </w:rPr>
        <w:t>主要是</w:t>
      </w:r>
      <w:r w:rsidR="00AF5D26" w:rsidRPr="00440DA9">
        <w:rPr>
          <w:rFonts w:ascii="宋体" w:hAnsi="宋体" w:hint="eastAsia"/>
          <w:sz w:val="28"/>
          <w:szCs w:val="28"/>
        </w:rPr>
        <w:t>科技股、创业板的牛市</w:t>
      </w:r>
      <w:r w:rsidR="00AF5D26">
        <w:rPr>
          <w:rFonts w:ascii="宋体" w:hAnsi="宋体" w:hint="eastAsia"/>
          <w:sz w:val="28"/>
          <w:szCs w:val="28"/>
        </w:rPr>
        <w:t>，</w:t>
      </w:r>
      <w:r>
        <w:rPr>
          <w:rFonts w:ascii="宋体" w:hAnsi="宋体" w:hint="eastAsia"/>
          <w:sz w:val="28"/>
          <w:szCs w:val="28"/>
        </w:rPr>
        <w:t>股市泡沫也主要是</w:t>
      </w:r>
      <w:r w:rsidR="00AF5D26" w:rsidRPr="00440DA9">
        <w:rPr>
          <w:rFonts w:ascii="宋体" w:hAnsi="宋体" w:hint="eastAsia"/>
          <w:sz w:val="28"/>
          <w:szCs w:val="28"/>
        </w:rPr>
        <w:t>科技股、创业板的</w:t>
      </w:r>
      <w:r>
        <w:rPr>
          <w:rFonts w:ascii="宋体" w:hAnsi="宋体" w:hint="eastAsia"/>
          <w:sz w:val="28"/>
          <w:szCs w:val="28"/>
        </w:rPr>
        <w:t>泡沫</w:t>
      </w:r>
      <w:r w:rsidRPr="00440DA9">
        <w:rPr>
          <w:rFonts w:ascii="宋体" w:hAnsi="宋体" w:hint="eastAsia"/>
          <w:sz w:val="28"/>
          <w:szCs w:val="28"/>
        </w:rPr>
        <w:t>。</w:t>
      </w:r>
    </w:p>
    <w:p w:rsidR="002D630E" w:rsidRPr="00440DA9" w:rsidRDefault="005A3196" w:rsidP="005A3196">
      <w:pPr>
        <w:rPr>
          <w:rFonts w:ascii="宋体" w:hAnsi="宋体"/>
          <w:sz w:val="28"/>
          <w:szCs w:val="28"/>
        </w:rPr>
      </w:pPr>
      <w:r>
        <w:rPr>
          <w:rFonts w:ascii="宋体" w:hAnsi="宋体"/>
          <w:noProof/>
          <w:sz w:val="28"/>
          <w:szCs w:val="28"/>
        </w:rPr>
        <w:drawing>
          <wp:inline distT="0" distB="0" distL="0" distR="0">
            <wp:extent cx="5356780" cy="2409825"/>
            <wp:effectExtent l="19050" t="0" r="0" b="0"/>
            <wp:docPr id="8" name="图片 1" descr="C:\Users\Administrator\AppData\Local\Microsoft\Windows\Temporary Internet Files\Content.Outlook\PGILQMQF\图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PGILQMQF\图像 4.jpg"/>
                    <pic:cNvPicPr>
                      <a:picLocks noChangeAspect="1" noChangeArrowheads="1"/>
                    </pic:cNvPicPr>
                  </pic:nvPicPr>
                  <pic:blipFill>
                    <a:blip r:embed="rId14" cstate="print"/>
                    <a:srcRect/>
                    <a:stretch>
                      <a:fillRect/>
                    </a:stretch>
                  </pic:blipFill>
                  <pic:spPr bwMode="auto">
                    <a:xfrm>
                      <a:off x="0" y="0"/>
                      <a:ext cx="5356780" cy="2409825"/>
                    </a:xfrm>
                    <a:prstGeom prst="rect">
                      <a:avLst/>
                    </a:prstGeom>
                    <a:noFill/>
                    <a:ln w="9525">
                      <a:noFill/>
                      <a:miter lim="800000"/>
                      <a:headEnd/>
                      <a:tailEnd/>
                    </a:ln>
                  </pic:spPr>
                </pic:pic>
              </a:graphicData>
            </a:graphic>
          </wp:inline>
        </w:drawing>
      </w:r>
    </w:p>
    <w:p w:rsidR="00A9728B" w:rsidRDefault="00051517" w:rsidP="00A9728B">
      <w:pPr>
        <w:ind w:firstLineChars="200" w:firstLine="420"/>
        <w:rPr>
          <w:rFonts w:hint="eastAsia"/>
          <w:szCs w:val="21"/>
        </w:rPr>
      </w:pPr>
      <w:r>
        <w:rPr>
          <w:rFonts w:hint="eastAsia"/>
          <w:noProof/>
          <w:szCs w:val="21"/>
        </w:rPr>
        <w:pict>
          <v:shape id="_x0000_s2051" style="position:absolute;left:0;text-align:left;margin-left:20.25pt;margin-top:9.6pt;width:4.5pt;height:.05pt;z-index:251658240" coordsize="90,1" path="m,c,,45,,90,e" filled="f">
            <v:path arrowok="t"/>
          </v:shape>
        </w:pict>
      </w:r>
      <w:r w:rsidR="00D6173A">
        <w:rPr>
          <w:rFonts w:hint="eastAsia"/>
          <w:szCs w:val="21"/>
        </w:rPr>
        <w:t>橙色曲线系创业板指数走势，褐色曲线系深沪</w:t>
      </w:r>
      <w:r w:rsidR="00D6173A">
        <w:rPr>
          <w:rFonts w:hint="eastAsia"/>
          <w:szCs w:val="21"/>
        </w:rPr>
        <w:t>300</w:t>
      </w:r>
      <w:r w:rsidR="00D6173A">
        <w:rPr>
          <w:rFonts w:hint="eastAsia"/>
          <w:szCs w:val="21"/>
        </w:rPr>
        <w:t>指数走势</w:t>
      </w:r>
    </w:p>
    <w:p w:rsidR="00D6173A" w:rsidRPr="00A9728B" w:rsidRDefault="00D6173A" w:rsidP="00A9728B">
      <w:pPr>
        <w:ind w:firstLineChars="200" w:firstLine="420"/>
        <w:rPr>
          <w:rFonts w:hint="eastAsia"/>
          <w:szCs w:val="21"/>
        </w:rPr>
      </w:pPr>
    </w:p>
    <w:p w:rsidR="006305E0" w:rsidRDefault="00A64F8E" w:rsidP="00472EB6">
      <w:pPr>
        <w:ind w:firstLineChars="200" w:firstLine="560"/>
        <w:rPr>
          <w:rFonts w:hint="eastAsia"/>
          <w:sz w:val="28"/>
          <w:szCs w:val="28"/>
        </w:rPr>
      </w:pPr>
      <w:r>
        <w:rPr>
          <w:rFonts w:hint="eastAsia"/>
          <w:sz w:val="28"/>
          <w:szCs w:val="28"/>
        </w:rPr>
        <w:t>股市</w:t>
      </w:r>
      <w:r w:rsidR="006305E0">
        <w:rPr>
          <w:rFonts w:hint="eastAsia"/>
          <w:sz w:val="28"/>
          <w:szCs w:val="28"/>
        </w:rPr>
        <w:t>在</w:t>
      </w:r>
      <w:r>
        <w:rPr>
          <w:rFonts w:hint="eastAsia"/>
          <w:sz w:val="28"/>
          <w:szCs w:val="28"/>
        </w:rPr>
        <w:t>6</w:t>
      </w:r>
      <w:r>
        <w:rPr>
          <w:rFonts w:hint="eastAsia"/>
          <w:sz w:val="28"/>
          <w:szCs w:val="28"/>
        </w:rPr>
        <w:t>月</w:t>
      </w:r>
      <w:r>
        <w:rPr>
          <w:rFonts w:hint="eastAsia"/>
          <w:sz w:val="28"/>
          <w:szCs w:val="28"/>
        </w:rPr>
        <w:t>26</w:t>
      </w:r>
      <w:r>
        <w:rPr>
          <w:rFonts w:hint="eastAsia"/>
          <w:sz w:val="28"/>
          <w:szCs w:val="28"/>
        </w:rPr>
        <w:t>日</w:t>
      </w:r>
      <w:r w:rsidR="006305E0">
        <w:rPr>
          <w:rFonts w:hint="eastAsia"/>
          <w:sz w:val="28"/>
          <w:szCs w:val="28"/>
        </w:rPr>
        <w:t>大跌</w:t>
      </w:r>
      <w:r>
        <w:rPr>
          <w:rFonts w:hint="eastAsia"/>
          <w:sz w:val="28"/>
          <w:szCs w:val="28"/>
        </w:rPr>
        <w:t>以后和剧烈波动的情况下</w:t>
      </w:r>
      <w:r w:rsidR="00AF5D26">
        <w:rPr>
          <w:rFonts w:hint="eastAsia"/>
          <w:sz w:val="28"/>
          <w:szCs w:val="28"/>
        </w:rPr>
        <w:t>，政府全力托市</w:t>
      </w:r>
      <w:r w:rsidR="00AF5D26">
        <w:rPr>
          <w:rFonts w:hint="eastAsia"/>
          <w:sz w:val="28"/>
          <w:szCs w:val="28"/>
        </w:rPr>
        <w:lastRenderedPageBreak/>
        <w:t>救</w:t>
      </w:r>
      <w:r w:rsidR="00DF324E">
        <w:rPr>
          <w:rFonts w:hint="eastAsia"/>
          <w:sz w:val="28"/>
          <w:szCs w:val="28"/>
        </w:rPr>
        <w:t>市，</w:t>
      </w:r>
      <w:r w:rsidR="00AF5D26">
        <w:rPr>
          <w:rFonts w:hint="eastAsia"/>
          <w:sz w:val="28"/>
          <w:szCs w:val="28"/>
        </w:rPr>
        <w:t>上演了一场“股市保卫战”</w:t>
      </w:r>
      <w:r w:rsidR="006305E0">
        <w:rPr>
          <w:rFonts w:hint="eastAsia"/>
          <w:sz w:val="28"/>
          <w:szCs w:val="28"/>
        </w:rPr>
        <w:t>。</w:t>
      </w:r>
      <w:r w:rsidR="000A45C8">
        <w:rPr>
          <w:rFonts w:hint="eastAsia"/>
          <w:sz w:val="28"/>
          <w:szCs w:val="28"/>
        </w:rPr>
        <w:t>总理于</w:t>
      </w:r>
      <w:r w:rsidR="000A45C8">
        <w:rPr>
          <w:rFonts w:hint="eastAsia"/>
          <w:sz w:val="28"/>
          <w:szCs w:val="28"/>
        </w:rPr>
        <w:t>7</w:t>
      </w:r>
      <w:r w:rsidR="000A45C8">
        <w:rPr>
          <w:rFonts w:hint="eastAsia"/>
          <w:sz w:val="28"/>
          <w:szCs w:val="28"/>
        </w:rPr>
        <w:t>月</w:t>
      </w:r>
      <w:r w:rsidR="000A45C8">
        <w:rPr>
          <w:rFonts w:hint="eastAsia"/>
          <w:sz w:val="28"/>
          <w:szCs w:val="28"/>
        </w:rPr>
        <w:t>2</w:t>
      </w:r>
      <w:r w:rsidR="000A45C8">
        <w:rPr>
          <w:rFonts w:hint="eastAsia"/>
          <w:sz w:val="28"/>
          <w:szCs w:val="28"/>
        </w:rPr>
        <w:t>日和</w:t>
      </w:r>
      <w:r w:rsidR="000A45C8">
        <w:rPr>
          <w:rFonts w:hint="eastAsia"/>
          <w:sz w:val="28"/>
          <w:szCs w:val="28"/>
        </w:rPr>
        <w:t>11</w:t>
      </w:r>
      <w:r w:rsidR="000A45C8">
        <w:rPr>
          <w:rFonts w:hint="eastAsia"/>
          <w:sz w:val="28"/>
          <w:szCs w:val="28"/>
        </w:rPr>
        <w:t>日，两次就稳定资本市场发展表</w:t>
      </w:r>
      <w:r>
        <w:rPr>
          <w:rFonts w:hint="eastAsia"/>
          <w:sz w:val="28"/>
          <w:szCs w:val="28"/>
        </w:rPr>
        <w:t>态。决策层和市场各方紧急磋商推出一系列维稳政策。</w:t>
      </w:r>
      <w:r w:rsidR="006A6582">
        <w:rPr>
          <w:rFonts w:hint="eastAsia"/>
          <w:sz w:val="28"/>
          <w:szCs w:val="28"/>
        </w:rPr>
        <w:t>央行除了降准降息和</w:t>
      </w:r>
      <w:r w:rsidR="00AF5D26">
        <w:rPr>
          <w:rFonts w:hint="eastAsia"/>
          <w:sz w:val="28"/>
          <w:szCs w:val="28"/>
        </w:rPr>
        <w:t>在</w:t>
      </w:r>
      <w:r w:rsidR="006A6582">
        <w:rPr>
          <w:rFonts w:hint="eastAsia"/>
          <w:sz w:val="28"/>
          <w:szCs w:val="28"/>
        </w:rPr>
        <w:t>货币市场进行逆回购等操作外，中央汇金公司公告买入</w:t>
      </w:r>
      <w:r w:rsidR="006A6582">
        <w:rPr>
          <w:rFonts w:hint="eastAsia"/>
          <w:sz w:val="28"/>
          <w:szCs w:val="28"/>
        </w:rPr>
        <w:t>ETF</w:t>
      </w:r>
      <w:r w:rsidR="006A6582">
        <w:rPr>
          <w:rFonts w:hint="eastAsia"/>
          <w:sz w:val="28"/>
          <w:szCs w:val="28"/>
        </w:rPr>
        <w:t>，央行将积极协助中国证券金融股份有限公司通过拆借、发行金融债券、抵押融资、信用再贷款等方式，获得充分的流动性，此举被业内人士看作是央行为股市开出了一张“无限额信用卡”。</w:t>
      </w:r>
      <w:r w:rsidR="008830A1">
        <w:rPr>
          <w:rFonts w:hint="eastAsia"/>
          <w:sz w:val="28"/>
          <w:szCs w:val="28"/>
        </w:rPr>
        <w:t>证监会、证券基金业协会两天三度发声，认为融资融券风险可控，场外配资资产规模和强制平仓金额占比很小，</w:t>
      </w:r>
      <w:r w:rsidR="00702FD0">
        <w:rPr>
          <w:rFonts w:hint="eastAsia"/>
          <w:sz w:val="28"/>
          <w:szCs w:val="28"/>
        </w:rPr>
        <w:t>并暂停</w:t>
      </w:r>
      <w:r w:rsidR="00702FD0">
        <w:rPr>
          <w:rFonts w:hint="eastAsia"/>
          <w:sz w:val="28"/>
          <w:szCs w:val="28"/>
        </w:rPr>
        <w:t>IPO</w:t>
      </w:r>
      <w:r w:rsidR="00702FD0">
        <w:rPr>
          <w:rFonts w:hint="eastAsia"/>
          <w:sz w:val="28"/>
          <w:szCs w:val="28"/>
        </w:rPr>
        <w:t>，同时发布公告和通知，从</w:t>
      </w:r>
      <w:r w:rsidR="00702FD0">
        <w:rPr>
          <w:rFonts w:hint="eastAsia"/>
          <w:sz w:val="28"/>
          <w:szCs w:val="28"/>
        </w:rPr>
        <w:t>7</w:t>
      </w:r>
      <w:r w:rsidR="00702FD0">
        <w:rPr>
          <w:rFonts w:hint="eastAsia"/>
          <w:sz w:val="28"/>
          <w:szCs w:val="28"/>
        </w:rPr>
        <w:t>月</w:t>
      </w:r>
      <w:r w:rsidR="00702FD0">
        <w:rPr>
          <w:rFonts w:hint="eastAsia"/>
          <w:sz w:val="28"/>
          <w:szCs w:val="28"/>
        </w:rPr>
        <w:t>8</w:t>
      </w:r>
      <w:r w:rsidR="00702FD0">
        <w:rPr>
          <w:rFonts w:hint="eastAsia"/>
          <w:sz w:val="28"/>
          <w:szCs w:val="28"/>
        </w:rPr>
        <w:t>日起，</w:t>
      </w:r>
      <w:r w:rsidR="00702FD0">
        <w:rPr>
          <w:rFonts w:hint="eastAsia"/>
          <w:sz w:val="28"/>
          <w:szCs w:val="28"/>
        </w:rPr>
        <w:t>6</w:t>
      </w:r>
      <w:r w:rsidR="00702FD0">
        <w:rPr>
          <w:rFonts w:hint="eastAsia"/>
          <w:sz w:val="28"/>
          <w:szCs w:val="28"/>
        </w:rPr>
        <w:t>个月内，上市公司控股股东和持股</w:t>
      </w:r>
      <w:r w:rsidR="00702FD0">
        <w:rPr>
          <w:rFonts w:hint="eastAsia"/>
          <w:sz w:val="28"/>
          <w:szCs w:val="28"/>
        </w:rPr>
        <w:t>5%</w:t>
      </w:r>
      <w:r w:rsidR="00702FD0">
        <w:rPr>
          <w:rFonts w:hint="eastAsia"/>
          <w:sz w:val="28"/>
          <w:szCs w:val="28"/>
        </w:rPr>
        <w:t>以上股东及董事、监事</w:t>
      </w:r>
      <w:r w:rsidR="00AF5D26">
        <w:rPr>
          <w:rFonts w:hint="eastAsia"/>
          <w:sz w:val="28"/>
          <w:szCs w:val="28"/>
        </w:rPr>
        <w:t>、</w:t>
      </w:r>
      <w:r w:rsidR="00702FD0">
        <w:rPr>
          <w:rFonts w:hint="eastAsia"/>
          <w:sz w:val="28"/>
          <w:szCs w:val="28"/>
        </w:rPr>
        <w:t>高级管理人员不得通过二级市场减持本公司股份，同时放宽条件，鼓励大股东和董监高增</w:t>
      </w:r>
      <w:r w:rsidR="00D41D7E">
        <w:rPr>
          <w:rFonts w:hint="eastAsia"/>
          <w:sz w:val="28"/>
          <w:szCs w:val="28"/>
        </w:rPr>
        <w:t>持。国资委立即采取措施，</w:t>
      </w:r>
      <w:r w:rsidR="00D41D7E">
        <w:rPr>
          <w:rFonts w:hint="eastAsia"/>
          <w:sz w:val="28"/>
          <w:szCs w:val="28"/>
        </w:rPr>
        <w:t>111</w:t>
      </w:r>
      <w:r w:rsidR="00D41D7E">
        <w:rPr>
          <w:rFonts w:hint="eastAsia"/>
          <w:sz w:val="28"/>
          <w:szCs w:val="28"/>
        </w:rPr>
        <w:t>家央企发出承诺，不减持而加大增持。财政部也承诺，在履行出资人职责时，不减持所持上市公司股票，并支持中央管理的金融国有企业不减持</w:t>
      </w:r>
      <w:r w:rsidR="00AF5D26">
        <w:rPr>
          <w:rFonts w:hint="eastAsia"/>
          <w:sz w:val="28"/>
          <w:szCs w:val="28"/>
        </w:rPr>
        <w:t>而</w:t>
      </w:r>
      <w:r w:rsidR="00D41D7E">
        <w:rPr>
          <w:rFonts w:hint="eastAsia"/>
          <w:sz w:val="28"/>
          <w:szCs w:val="28"/>
        </w:rPr>
        <w:t>增持。</w:t>
      </w:r>
      <w:r w:rsidR="005C2990">
        <w:rPr>
          <w:rFonts w:hint="eastAsia"/>
          <w:sz w:val="28"/>
          <w:szCs w:val="28"/>
        </w:rPr>
        <w:t>保监会发出通知，放宽保险资金投资蓝筹股比例（从</w:t>
      </w:r>
      <w:r w:rsidR="005C2990">
        <w:rPr>
          <w:rFonts w:hint="eastAsia"/>
          <w:sz w:val="28"/>
          <w:szCs w:val="28"/>
        </w:rPr>
        <w:t>5%</w:t>
      </w:r>
      <w:r w:rsidR="005C2990">
        <w:rPr>
          <w:rFonts w:hint="eastAsia"/>
          <w:sz w:val="28"/>
          <w:szCs w:val="28"/>
        </w:rPr>
        <w:t>提高到</w:t>
      </w:r>
      <w:r w:rsidR="005C2990">
        <w:rPr>
          <w:rFonts w:hint="eastAsia"/>
          <w:sz w:val="28"/>
          <w:szCs w:val="28"/>
        </w:rPr>
        <w:t>10%</w:t>
      </w:r>
      <w:r w:rsidR="005C2990">
        <w:rPr>
          <w:rFonts w:hint="eastAsia"/>
          <w:sz w:val="28"/>
          <w:szCs w:val="28"/>
        </w:rPr>
        <w:t>）。公安部也加入“股市保卫战”，会同证监会排查恶意做空</w:t>
      </w:r>
      <w:r w:rsidR="005C2990">
        <w:rPr>
          <w:rFonts w:hint="eastAsia"/>
          <w:sz w:val="28"/>
          <w:szCs w:val="28"/>
        </w:rPr>
        <w:t>A</w:t>
      </w:r>
      <w:r w:rsidR="005C2990">
        <w:rPr>
          <w:rFonts w:hint="eastAsia"/>
          <w:sz w:val="28"/>
          <w:szCs w:val="28"/>
        </w:rPr>
        <w:t>股线索</w:t>
      </w:r>
      <w:r w:rsidR="00AF5D26">
        <w:rPr>
          <w:rFonts w:hint="eastAsia"/>
          <w:sz w:val="28"/>
          <w:szCs w:val="28"/>
        </w:rPr>
        <w:t>。</w:t>
      </w:r>
      <w:r w:rsidR="005C2990">
        <w:rPr>
          <w:rFonts w:hint="eastAsia"/>
          <w:sz w:val="28"/>
          <w:szCs w:val="28"/>
        </w:rPr>
        <w:t>有人将此概括为</w:t>
      </w:r>
      <w:r w:rsidR="005C2990">
        <w:rPr>
          <w:rFonts w:hint="eastAsia"/>
          <w:sz w:val="28"/>
          <w:szCs w:val="28"/>
        </w:rPr>
        <w:t>16</w:t>
      </w:r>
      <w:r w:rsidR="005C2990">
        <w:rPr>
          <w:rFonts w:hint="eastAsia"/>
          <w:sz w:val="28"/>
          <w:szCs w:val="28"/>
        </w:rPr>
        <w:t>道利好令箭频发。甚至行政命令停止融券空头操作</w:t>
      </w:r>
      <w:r w:rsidR="00AF5D26">
        <w:rPr>
          <w:rFonts w:hint="eastAsia"/>
          <w:sz w:val="28"/>
          <w:szCs w:val="28"/>
        </w:rPr>
        <w:t>，</w:t>
      </w:r>
      <w:r w:rsidR="002D630E">
        <w:rPr>
          <w:rFonts w:hint="eastAsia"/>
          <w:sz w:val="28"/>
          <w:szCs w:val="28"/>
        </w:rPr>
        <w:t>要求上市公司“五选一”，等等</w:t>
      </w:r>
      <w:r w:rsidR="002D630E">
        <w:rPr>
          <w:rFonts w:hint="eastAsia"/>
          <w:sz w:val="28"/>
          <w:szCs w:val="28"/>
        </w:rPr>
        <w:t xml:space="preserve"> </w:t>
      </w:r>
      <w:r w:rsidR="005C2990">
        <w:rPr>
          <w:rFonts w:hint="eastAsia"/>
          <w:sz w:val="28"/>
          <w:szCs w:val="28"/>
        </w:rPr>
        <w:t>。</w:t>
      </w:r>
      <w:r w:rsidR="00D22841">
        <w:rPr>
          <w:rFonts w:hint="eastAsia"/>
          <w:sz w:val="28"/>
          <w:szCs w:val="28"/>
        </w:rPr>
        <w:t>这样密集和大力度的政策支持历史上没有，充分显示了政府维护资本市场稳定的信心和决心。</w:t>
      </w:r>
    </w:p>
    <w:p w:rsidR="00D22841" w:rsidRPr="00D22841" w:rsidRDefault="00466C53" w:rsidP="00472EB6">
      <w:pPr>
        <w:ind w:firstLineChars="200" w:firstLine="560"/>
        <w:rPr>
          <w:rFonts w:hint="eastAsia"/>
          <w:sz w:val="28"/>
          <w:szCs w:val="28"/>
        </w:rPr>
      </w:pPr>
      <w:r>
        <w:rPr>
          <w:rFonts w:hint="eastAsia"/>
          <w:sz w:val="28"/>
          <w:szCs w:val="28"/>
        </w:rPr>
        <w:t>业界</w:t>
      </w:r>
      <w:r w:rsidR="000D448A">
        <w:rPr>
          <w:rFonts w:hint="eastAsia"/>
          <w:sz w:val="28"/>
          <w:szCs w:val="28"/>
        </w:rPr>
        <w:t>都在</w:t>
      </w:r>
      <w:r>
        <w:rPr>
          <w:rFonts w:hint="eastAsia"/>
          <w:sz w:val="28"/>
          <w:szCs w:val="28"/>
        </w:rPr>
        <w:t>对此次股灾进行研究</w:t>
      </w:r>
      <w:r w:rsidR="00AF5D26">
        <w:rPr>
          <w:rFonts w:hint="eastAsia"/>
          <w:sz w:val="28"/>
          <w:szCs w:val="28"/>
        </w:rPr>
        <w:t>。</w:t>
      </w:r>
      <w:r>
        <w:rPr>
          <w:rFonts w:hint="eastAsia"/>
          <w:sz w:val="28"/>
          <w:szCs w:val="28"/>
        </w:rPr>
        <w:t>光大证券做了</w:t>
      </w:r>
      <w:r w:rsidR="00D22D5A">
        <w:rPr>
          <w:rFonts w:hint="eastAsia"/>
          <w:sz w:val="28"/>
          <w:szCs w:val="28"/>
        </w:rPr>
        <w:t>一项</w:t>
      </w:r>
      <w:r>
        <w:rPr>
          <w:rFonts w:hint="eastAsia"/>
          <w:sz w:val="28"/>
          <w:szCs w:val="28"/>
        </w:rPr>
        <w:t>压力测试，</w:t>
      </w:r>
      <w:r w:rsidR="00D22D5A">
        <w:rPr>
          <w:rFonts w:hint="eastAsia"/>
          <w:sz w:val="28"/>
          <w:szCs w:val="28"/>
        </w:rPr>
        <w:t>结果是</w:t>
      </w:r>
      <w:r>
        <w:rPr>
          <w:rFonts w:hint="eastAsia"/>
          <w:sz w:val="28"/>
          <w:szCs w:val="28"/>
        </w:rPr>
        <w:t>A</w:t>
      </w:r>
      <w:r>
        <w:rPr>
          <w:rFonts w:hint="eastAsia"/>
          <w:sz w:val="28"/>
          <w:szCs w:val="28"/>
        </w:rPr>
        <w:t>股因融资盘去杠杆而急剧下挫，有可能给券商带来</w:t>
      </w:r>
      <w:r>
        <w:rPr>
          <w:rFonts w:hint="eastAsia"/>
          <w:sz w:val="28"/>
          <w:szCs w:val="28"/>
        </w:rPr>
        <w:t>3000</w:t>
      </w:r>
      <w:r>
        <w:rPr>
          <w:rFonts w:hint="eastAsia"/>
          <w:sz w:val="28"/>
          <w:szCs w:val="28"/>
        </w:rPr>
        <w:t>亿元的损失，给银行带来</w:t>
      </w:r>
      <w:r>
        <w:rPr>
          <w:rFonts w:hint="eastAsia"/>
          <w:sz w:val="28"/>
          <w:szCs w:val="28"/>
        </w:rPr>
        <w:t>4000</w:t>
      </w:r>
      <w:r>
        <w:rPr>
          <w:rFonts w:hint="eastAsia"/>
          <w:sz w:val="28"/>
          <w:szCs w:val="28"/>
        </w:rPr>
        <w:t>亿元的损失，还不至于威胁到金融市场的</w:t>
      </w:r>
      <w:r>
        <w:rPr>
          <w:rFonts w:hint="eastAsia"/>
          <w:sz w:val="28"/>
          <w:szCs w:val="28"/>
        </w:rPr>
        <w:lastRenderedPageBreak/>
        <w:t>稳定。而从金融风险向实体经济传导的资产负债表和信贷两个渠道来</w:t>
      </w:r>
      <w:r w:rsidR="00D22D5A">
        <w:rPr>
          <w:rFonts w:hint="eastAsia"/>
          <w:sz w:val="28"/>
          <w:szCs w:val="28"/>
        </w:rPr>
        <w:t>看，股市震荡对实体经济的威胁</w:t>
      </w:r>
      <w:r>
        <w:rPr>
          <w:rFonts w:hint="eastAsia"/>
          <w:sz w:val="28"/>
          <w:szCs w:val="28"/>
        </w:rPr>
        <w:t>不大，我国不会因为股市大跌而发生金融危机和经济危机。</w:t>
      </w:r>
      <w:r w:rsidR="00EB3E7D">
        <w:rPr>
          <w:rFonts w:hint="eastAsia"/>
          <w:sz w:val="28"/>
          <w:szCs w:val="28"/>
        </w:rPr>
        <w:t>这样来看，有关方面是否过分敏感，反应过度。不过，</w:t>
      </w:r>
      <w:r>
        <w:rPr>
          <w:rFonts w:hint="eastAsia"/>
          <w:sz w:val="28"/>
          <w:szCs w:val="28"/>
        </w:rPr>
        <w:t>如果股市大跌后金融活动趋向萎靡，全社会</w:t>
      </w:r>
      <w:r>
        <w:rPr>
          <w:rFonts w:hint="eastAsia"/>
          <w:sz w:val="28"/>
          <w:szCs w:val="28"/>
        </w:rPr>
        <w:t>GDP</w:t>
      </w:r>
      <w:r w:rsidR="00D22D5A">
        <w:rPr>
          <w:rFonts w:hint="eastAsia"/>
          <w:sz w:val="28"/>
          <w:szCs w:val="28"/>
        </w:rPr>
        <w:t>增速有可能</w:t>
      </w:r>
      <w:r>
        <w:rPr>
          <w:rFonts w:hint="eastAsia"/>
          <w:sz w:val="28"/>
          <w:szCs w:val="28"/>
        </w:rPr>
        <w:t>损失</w:t>
      </w:r>
      <w:r>
        <w:rPr>
          <w:rFonts w:hint="eastAsia"/>
          <w:sz w:val="28"/>
          <w:szCs w:val="28"/>
        </w:rPr>
        <w:t>0.6</w:t>
      </w:r>
      <w:r>
        <w:rPr>
          <w:rFonts w:hint="eastAsia"/>
          <w:sz w:val="28"/>
          <w:szCs w:val="28"/>
        </w:rPr>
        <w:t>个百分点。</w:t>
      </w:r>
      <w:r w:rsidR="00EB3E7D">
        <w:rPr>
          <w:rFonts w:hint="eastAsia"/>
          <w:sz w:val="28"/>
          <w:szCs w:val="28"/>
        </w:rPr>
        <w:t>这到值得</w:t>
      </w:r>
      <w:r w:rsidR="00A349D3">
        <w:rPr>
          <w:rFonts w:hint="eastAsia"/>
          <w:sz w:val="28"/>
          <w:szCs w:val="28"/>
        </w:rPr>
        <w:t>引起</w:t>
      </w:r>
      <w:r w:rsidR="00EB3E7D">
        <w:rPr>
          <w:rFonts w:hint="eastAsia"/>
          <w:sz w:val="28"/>
          <w:szCs w:val="28"/>
        </w:rPr>
        <w:t>金融界</w:t>
      </w:r>
      <w:r w:rsidR="00A349D3">
        <w:rPr>
          <w:rFonts w:hint="eastAsia"/>
          <w:sz w:val="28"/>
          <w:szCs w:val="28"/>
        </w:rPr>
        <w:t>的</w:t>
      </w:r>
      <w:r w:rsidR="00EB3E7D">
        <w:rPr>
          <w:rFonts w:hint="eastAsia"/>
          <w:sz w:val="28"/>
          <w:szCs w:val="28"/>
        </w:rPr>
        <w:t>关注</w:t>
      </w:r>
      <w:r w:rsidR="00A349D3">
        <w:rPr>
          <w:rFonts w:hint="eastAsia"/>
          <w:sz w:val="28"/>
          <w:szCs w:val="28"/>
        </w:rPr>
        <w:t>。</w:t>
      </w:r>
    </w:p>
    <w:p w:rsidR="00470BE9" w:rsidRPr="00655E29" w:rsidRDefault="00470BE9" w:rsidP="00472EB6">
      <w:pPr>
        <w:ind w:firstLineChars="200" w:firstLine="560"/>
        <w:rPr>
          <w:rFonts w:hint="eastAsia"/>
          <w:sz w:val="28"/>
          <w:szCs w:val="28"/>
        </w:rPr>
      </w:pPr>
    </w:p>
    <w:p w:rsidR="006D54AF" w:rsidRDefault="000D448A" w:rsidP="00EB3E7D">
      <w:pPr>
        <w:jc w:val="center"/>
        <w:rPr>
          <w:rFonts w:hint="eastAsia"/>
          <w:sz w:val="28"/>
          <w:szCs w:val="28"/>
        </w:rPr>
      </w:pPr>
      <w:r>
        <w:rPr>
          <w:rFonts w:hint="eastAsia"/>
          <w:sz w:val="28"/>
          <w:szCs w:val="28"/>
        </w:rPr>
        <w:t>四，体制分析</w:t>
      </w:r>
    </w:p>
    <w:p w:rsidR="000D448A" w:rsidRDefault="000D448A" w:rsidP="006D54AF">
      <w:pPr>
        <w:rPr>
          <w:rFonts w:hint="eastAsia"/>
          <w:sz w:val="28"/>
          <w:szCs w:val="28"/>
        </w:rPr>
      </w:pPr>
    </w:p>
    <w:p w:rsidR="00A349D3" w:rsidRPr="00A349D3" w:rsidRDefault="00A349D3" w:rsidP="00A349D3">
      <w:pPr>
        <w:pStyle w:val="a5"/>
        <w:numPr>
          <w:ilvl w:val="0"/>
          <w:numId w:val="2"/>
        </w:numPr>
        <w:ind w:firstLineChars="0"/>
        <w:rPr>
          <w:rFonts w:hint="eastAsia"/>
          <w:sz w:val="28"/>
          <w:szCs w:val="28"/>
        </w:rPr>
      </w:pPr>
      <w:r w:rsidRPr="00A349D3">
        <w:rPr>
          <w:rFonts w:hint="eastAsia"/>
          <w:sz w:val="28"/>
          <w:szCs w:val="28"/>
        </w:rPr>
        <w:t>高铁热的冷思考</w:t>
      </w:r>
    </w:p>
    <w:p w:rsidR="00A349D3" w:rsidRPr="00A349D3" w:rsidRDefault="00A349D3" w:rsidP="00A349D3">
      <w:pPr>
        <w:pStyle w:val="a5"/>
        <w:ind w:left="1290" w:firstLineChars="0" w:firstLine="0"/>
        <w:rPr>
          <w:rFonts w:hint="eastAsia"/>
          <w:sz w:val="28"/>
          <w:szCs w:val="28"/>
        </w:rPr>
      </w:pPr>
    </w:p>
    <w:p w:rsidR="000D448A" w:rsidRDefault="000D448A" w:rsidP="000D448A">
      <w:pPr>
        <w:ind w:firstLine="570"/>
        <w:rPr>
          <w:rFonts w:hint="eastAsia"/>
          <w:sz w:val="28"/>
          <w:szCs w:val="28"/>
        </w:rPr>
      </w:pPr>
      <w:r>
        <w:rPr>
          <w:rFonts w:hint="eastAsia"/>
          <w:sz w:val="28"/>
          <w:szCs w:val="28"/>
        </w:rPr>
        <w:t>近几年来，我国的高速铁路获得了快速发展，到</w:t>
      </w:r>
      <w:r>
        <w:rPr>
          <w:rFonts w:hint="eastAsia"/>
          <w:sz w:val="28"/>
          <w:szCs w:val="28"/>
        </w:rPr>
        <w:t>2014</w:t>
      </w:r>
      <w:r>
        <w:rPr>
          <w:rFonts w:hint="eastAsia"/>
          <w:sz w:val="28"/>
          <w:szCs w:val="28"/>
        </w:rPr>
        <w:t>年底，中国高铁运营里程</w:t>
      </w:r>
      <w:r>
        <w:rPr>
          <w:rFonts w:hint="eastAsia"/>
          <w:sz w:val="28"/>
          <w:szCs w:val="28"/>
        </w:rPr>
        <w:t>1.</w:t>
      </w:r>
      <w:smartTag w:uri="urn:schemas-microsoft-com:office:smarttags" w:element="chmetcnv">
        <w:smartTagPr>
          <w:attr w:name="UnitName" w:val="公里"/>
          <w:attr w:name="SourceValue" w:val="60000"/>
          <w:attr w:name="HasSpace" w:val="False"/>
          <w:attr w:name="Negative" w:val="False"/>
          <w:attr w:name="NumberType" w:val="1"/>
          <w:attr w:name="TCSC" w:val="1"/>
        </w:smartTagPr>
        <w:r>
          <w:rPr>
            <w:rFonts w:hint="eastAsia"/>
            <w:sz w:val="28"/>
            <w:szCs w:val="28"/>
          </w:rPr>
          <w:t>6</w:t>
        </w:r>
        <w:r>
          <w:rPr>
            <w:rFonts w:hint="eastAsia"/>
            <w:sz w:val="28"/>
            <w:szCs w:val="28"/>
          </w:rPr>
          <w:t>万公里</w:t>
        </w:r>
      </w:smartTag>
      <w:r>
        <w:rPr>
          <w:rFonts w:hint="eastAsia"/>
          <w:sz w:val="28"/>
          <w:szCs w:val="28"/>
        </w:rPr>
        <w:t>，世界第一。今年铁路投资</w:t>
      </w:r>
      <w:r>
        <w:rPr>
          <w:rFonts w:hint="eastAsia"/>
          <w:sz w:val="28"/>
          <w:szCs w:val="28"/>
        </w:rPr>
        <w:t>8000</w:t>
      </w:r>
      <w:r>
        <w:rPr>
          <w:rFonts w:hint="eastAsia"/>
          <w:sz w:val="28"/>
          <w:szCs w:val="28"/>
        </w:rPr>
        <w:t>亿元，高速铁路是重中之重，中国已经进入了高铁时代。不仅如此，随着“一路一带”战略的实施和亚洲基础设施投资银行等金融机构的建立和运营，高铁出口有可能成为中国对外投资和出口的新</w:t>
      </w:r>
      <w:r w:rsidR="00EB3E7D">
        <w:rPr>
          <w:rFonts w:hint="eastAsia"/>
          <w:sz w:val="28"/>
          <w:szCs w:val="28"/>
        </w:rPr>
        <w:t>热点，不仅积极推进泛亚高铁，也在谋划欧亚高铁，甚至设想世界高铁。</w:t>
      </w:r>
      <w:r>
        <w:rPr>
          <w:rFonts w:hint="eastAsia"/>
          <w:sz w:val="28"/>
          <w:szCs w:val="28"/>
        </w:rPr>
        <w:t>于是，高铁也成为中国的国家名片。因而，高铁是目前最热门的词汇之一。</w:t>
      </w:r>
    </w:p>
    <w:p w:rsidR="000D448A" w:rsidRDefault="000D448A" w:rsidP="000D448A">
      <w:pPr>
        <w:ind w:firstLine="570"/>
        <w:rPr>
          <w:rFonts w:hint="eastAsia"/>
          <w:sz w:val="28"/>
          <w:szCs w:val="28"/>
        </w:rPr>
      </w:pPr>
      <w:r>
        <w:rPr>
          <w:rFonts w:hint="eastAsia"/>
          <w:sz w:val="28"/>
          <w:szCs w:val="28"/>
        </w:rPr>
        <w:t>高铁成为投资的热点，成为中国经济新的增长点。在经济运行回落的情况下，高铁受到人们的追捧是很好理解的。政府重视是把它作为稳增长和化解产能过剩的利器。地方争夺是因为它是中央投资，如果能够争取到高铁过境和设站，等于钓到了一条大鱼，就可以拉动地区经济发展，还可以借征地拆迁捞到一大笔好处。铁路部门一下子变</w:t>
      </w:r>
      <w:r>
        <w:rPr>
          <w:rFonts w:hint="eastAsia"/>
          <w:sz w:val="28"/>
          <w:szCs w:val="28"/>
        </w:rPr>
        <w:lastRenderedPageBreak/>
        <w:t>成了香饽饽，中央重视，人们刮目相看，投资源源不断，通车里程不断延伸，日子很好过，其高兴和喜悦自然是不在话下。</w:t>
      </w:r>
    </w:p>
    <w:p w:rsidR="00A349D3" w:rsidRDefault="000D448A" w:rsidP="000D448A">
      <w:pPr>
        <w:ind w:firstLine="570"/>
        <w:rPr>
          <w:rFonts w:hint="eastAsia"/>
          <w:sz w:val="28"/>
          <w:szCs w:val="28"/>
        </w:rPr>
      </w:pPr>
      <w:r>
        <w:rPr>
          <w:rFonts w:hint="eastAsia"/>
          <w:sz w:val="28"/>
          <w:szCs w:val="28"/>
        </w:rPr>
        <w:t>在好事和大办的情况下，很多问题更值得</w:t>
      </w:r>
      <w:r w:rsidR="00A349D3">
        <w:rPr>
          <w:rFonts w:hint="eastAsia"/>
          <w:sz w:val="28"/>
          <w:szCs w:val="28"/>
        </w:rPr>
        <w:t>冷静</w:t>
      </w:r>
      <w:r>
        <w:rPr>
          <w:rFonts w:hint="eastAsia"/>
          <w:sz w:val="28"/>
          <w:szCs w:val="28"/>
        </w:rPr>
        <w:t>思考和认真讨论。</w:t>
      </w:r>
    </w:p>
    <w:p w:rsidR="00A349D3" w:rsidRDefault="00A349D3" w:rsidP="000D448A">
      <w:pPr>
        <w:ind w:firstLine="570"/>
        <w:rPr>
          <w:rFonts w:hint="eastAsia"/>
          <w:sz w:val="28"/>
          <w:szCs w:val="28"/>
        </w:rPr>
      </w:pPr>
    </w:p>
    <w:p w:rsidR="00A349D3" w:rsidRPr="00A349D3" w:rsidRDefault="00A349D3" w:rsidP="00A349D3">
      <w:pPr>
        <w:pStyle w:val="a5"/>
        <w:numPr>
          <w:ilvl w:val="0"/>
          <w:numId w:val="2"/>
        </w:numPr>
        <w:ind w:firstLineChars="0"/>
        <w:rPr>
          <w:rFonts w:hint="eastAsia"/>
          <w:sz w:val="28"/>
          <w:szCs w:val="28"/>
        </w:rPr>
      </w:pPr>
      <w:r w:rsidRPr="00A349D3">
        <w:rPr>
          <w:rFonts w:hint="eastAsia"/>
          <w:sz w:val="28"/>
          <w:szCs w:val="28"/>
        </w:rPr>
        <w:t>线路选择和站点设置</w:t>
      </w:r>
    </w:p>
    <w:p w:rsidR="00A349D3" w:rsidRPr="00A349D3" w:rsidRDefault="00A349D3" w:rsidP="00A349D3">
      <w:pPr>
        <w:pStyle w:val="a5"/>
        <w:ind w:left="1290" w:firstLineChars="0" w:firstLine="0"/>
        <w:rPr>
          <w:rFonts w:hint="eastAsia"/>
          <w:sz w:val="28"/>
          <w:szCs w:val="28"/>
        </w:rPr>
      </w:pPr>
    </w:p>
    <w:p w:rsidR="000D448A" w:rsidRDefault="000D448A" w:rsidP="000D448A">
      <w:pPr>
        <w:ind w:firstLine="570"/>
        <w:rPr>
          <w:rFonts w:hint="eastAsia"/>
          <w:sz w:val="28"/>
          <w:szCs w:val="28"/>
        </w:rPr>
      </w:pPr>
      <w:r>
        <w:rPr>
          <w:rFonts w:hint="eastAsia"/>
          <w:sz w:val="28"/>
          <w:szCs w:val="28"/>
        </w:rPr>
        <w:t>笔者搜索</w:t>
      </w:r>
      <w:r w:rsidR="00C55D9C">
        <w:rPr>
          <w:rFonts w:hint="eastAsia"/>
          <w:sz w:val="28"/>
          <w:szCs w:val="28"/>
        </w:rPr>
        <w:t>了</w:t>
      </w:r>
      <w:r>
        <w:rPr>
          <w:rFonts w:hint="eastAsia"/>
          <w:sz w:val="28"/>
          <w:szCs w:val="28"/>
        </w:rPr>
        <w:t>主要省会城市</w:t>
      </w:r>
      <w:r w:rsidR="00C55D9C">
        <w:rPr>
          <w:rFonts w:hint="eastAsia"/>
          <w:sz w:val="28"/>
          <w:szCs w:val="28"/>
        </w:rPr>
        <w:t>现有</w:t>
      </w:r>
      <w:r>
        <w:rPr>
          <w:rFonts w:hint="eastAsia"/>
          <w:sz w:val="28"/>
          <w:szCs w:val="28"/>
        </w:rPr>
        <w:t>机场和高铁站点设置</w:t>
      </w:r>
      <w:r w:rsidR="00116B2D">
        <w:rPr>
          <w:rFonts w:hint="eastAsia"/>
          <w:sz w:val="28"/>
          <w:szCs w:val="28"/>
        </w:rPr>
        <w:t>，</w:t>
      </w:r>
      <w:r>
        <w:rPr>
          <w:rFonts w:hint="eastAsia"/>
          <w:sz w:val="28"/>
          <w:szCs w:val="28"/>
        </w:rPr>
        <w:t>列成下表</w:t>
      </w:r>
      <w:r w:rsidR="00C55D9C">
        <w:rPr>
          <w:rFonts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城市</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高铁站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距离（公里）</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乘车时间</w:t>
            </w: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北京</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首都机场</w:t>
            </w:r>
          </w:p>
        </w:tc>
        <w:tc>
          <w:tcPr>
            <w:tcW w:w="1704" w:type="dxa"/>
            <w:shd w:val="clear" w:color="auto" w:fill="auto"/>
          </w:tcPr>
          <w:p w:rsidR="000D448A" w:rsidRPr="0002112F" w:rsidRDefault="000D448A" w:rsidP="00322B65">
            <w:pPr>
              <w:rPr>
                <w:rFonts w:ascii="宋体" w:hAnsi="宋体"/>
                <w:sz w:val="28"/>
                <w:szCs w:val="28"/>
              </w:rPr>
            </w:pPr>
            <w:r w:rsidRPr="0002112F">
              <w:rPr>
                <w:rFonts w:hint="eastAsia"/>
                <w:sz w:val="28"/>
                <w:szCs w:val="28"/>
              </w:rPr>
              <w:t>北京南站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w:t>
            </w:r>
            <w:r w:rsidRPr="0002112F">
              <w:rPr>
                <w:rFonts w:hint="eastAsia"/>
                <w:sz w:val="28"/>
                <w:szCs w:val="28"/>
              </w:rPr>
              <w:t>40</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1</w:t>
            </w:r>
            <w:r w:rsidRPr="0002112F">
              <w:rPr>
                <w:rFonts w:hint="eastAsia"/>
                <w:sz w:val="28"/>
                <w:szCs w:val="28"/>
              </w:rPr>
              <w:t>小时</w:t>
            </w: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天津</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滨海机场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天津南站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40</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武汉</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天河机场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武汉高铁站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40.1</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1</w:t>
            </w:r>
            <w:r w:rsidRPr="0002112F">
              <w:rPr>
                <w:rFonts w:hint="eastAsia"/>
                <w:sz w:val="28"/>
                <w:szCs w:val="28"/>
              </w:rPr>
              <w:t>小时</w:t>
            </w:r>
            <w:r w:rsidRPr="0002112F">
              <w:rPr>
                <w:rFonts w:hint="eastAsia"/>
                <w:sz w:val="28"/>
                <w:szCs w:val="28"/>
              </w:rPr>
              <w:t>15</w:t>
            </w:r>
            <w:r w:rsidRPr="0002112F">
              <w:rPr>
                <w:rFonts w:hint="eastAsia"/>
                <w:sz w:val="28"/>
                <w:szCs w:val="28"/>
              </w:rPr>
              <w:t>分</w:t>
            </w: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济南</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遥墙机场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济南西站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47.7</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打的</w:t>
            </w:r>
            <w:r w:rsidRPr="0002112F">
              <w:rPr>
                <w:rFonts w:hint="eastAsia"/>
                <w:sz w:val="28"/>
                <w:szCs w:val="28"/>
              </w:rPr>
              <w:t>60</w:t>
            </w:r>
            <w:r w:rsidRPr="0002112F">
              <w:rPr>
                <w:rFonts w:hint="eastAsia"/>
                <w:sz w:val="28"/>
                <w:szCs w:val="28"/>
              </w:rPr>
              <w:t>元</w:t>
            </w: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广州</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新白云机场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广州南站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22.9</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郑州</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新郑机场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荥阳车站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31</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35</w:t>
            </w:r>
            <w:r w:rsidRPr="0002112F">
              <w:rPr>
                <w:rFonts w:hint="eastAsia"/>
                <w:sz w:val="28"/>
                <w:szCs w:val="28"/>
              </w:rPr>
              <w:t>分钟</w:t>
            </w: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杭州</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萧山机场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杭州东站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30</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西安</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咸阳机场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西安北站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25</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山西</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武宿机场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太原南站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17</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长沙</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黄花机场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长沙南站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19.5</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南昌</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昌北机场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南昌火车站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31.6</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深圳</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宝安机场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深圳北站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w:t>
            </w:r>
            <w:r w:rsidRPr="0002112F">
              <w:rPr>
                <w:rFonts w:hint="eastAsia"/>
                <w:sz w:val="28"/>
                <w:szCs w:val="28"/>
              </w:rPr>
              <w:t>30</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南京</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绿口机场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南京南站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30</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沈阳</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桃仙机场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沈阳北站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25</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lastRenderedPageBreak/>
              <w:t>吉林</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龙嘉机场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长春车站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46.6</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黑龙江</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太平机场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哈尔宾车站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40</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上海</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虹桥机场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虹桥车站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0</w:t>
            </w:r>
          </w:p>
        </w:tc>
        <w:tc>
          <w:tcPr>
            <w:tcW w:w="1705" w:type="dxa"/>
            <w:shd w:val="clear" w:color="auto" w:fill="auto"/>
          </w:tcPr>
          <w:p w:rsidR="000D448A" w:rsidRPr="0002112F" w:rsidRDefault="000D448A" w:rsidP="00322B65">
            <w:pPr>
              <w:rPr>
                <w:rFonts w:hint="eastAsia"/>
                <w:sz w:val="28"/>
                <w:szCs w:val="28"/>
              </w:rPr>
            </w:pPr>
          </w:p>
        </w:tc>
      </w:tr>
      <w:tr w:rsidR="000D448A" w:rsidRPr="0002112F" w:rsidTr="00322B65">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成都</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双流机场</w:t>
            </w:r>
          </w:p>
        </w:tc>
        <w:tc>
          <w:tcPr>
            <w:tcW w:w="1704" w:type="dxa"/>
            <w:shd w:val="clear" w:color="auto" w:fill="auto"/>
          </w:tcPr>
          <w:p w:rsidR="000D448A" w:rsidRPr="0002112F" w:rsidRDefault="000D448A" w:rsidP="00322B65">
            <w:pPr>
              <w:rPr>
                <w:rFonts w:hint="eastAsia"/>
                <w:sz w:val="28"/>
                <w:szCs w:val="28"/>
              </w:rPr>
            </w:pPr>
            <w:r w:rsidRPr="0002112F">
              <w:rPr>
                <w:rFonts w:hint="eastAsia"/>
                <w:sz w:val="28"/>
                <w:szCs w:val="28"/>
              </w:rPr>
              <w:t>双流车站</w:t>
            </w:r>
          </w:p>
        </w:tc>
        <w:tc>
          <w:tcPr>
            <w:tcW w:w="1705" w:type="dxa"/>
            <w:shd w:val="clear" w:color="auto" w:fill="auto"/>
          </w:tcPr>
          <w:p w:rsidR="000D448A" w:rsidRPr="0002112F" w:rsidRDefault="000D448A" w:rsidP="00322B65">
            <w:pPr>
              <w:rPr>
                <w:rFonts w:hint="eastAsia"/>
                <w:sz w:val="28"/>
                <w:szCs w:val="28"/>
              </w:rPr>
            </w:pPr>
            <w:r w:rsidRPr="0002112F">
              <w:rPr>
                <w:rFonts w:hint="eastAsia"/>
                <w:sz w:val="28"/>
                <w:szCs w:val="28"/>
              </w:rPr>
              <w:t>0</w:t>
            </w:r>
          </w:p>
        </w:tc>
        <w:tc>
          <w:tcPr>
            <w:tcW w:w="1705" w:type="dxa"/>
            <w:shd w:val="clear" w:color="auto" w:fill="auto"/>
          </w:tcPr>
          <w:p w:rsidR="000D448A" w:rsidRPr="0002112F" w:rsidRDefault="000D448A" w:rsidP="00322B65">
            <w:pPr>
              <w:rPr>
                <w:rFonts w:hint="eastAsia"/>
                <w:sz w:val="28"/>
                <w:szCs w:val="28"/>
              </w:rPr>
            </w:pPr>
          </w:p>
        </w:tc>
      </w:tr>
    </w:tbl>
    <w:p w:rsidR="000D448A" w:rsidRDefault="000D448A" w:rsidP="000D448A">
      <w:pPr>
        <w:ind w:firstLine="570"/>
        <w:rPr>
          <w:rFonts w:hint="eastAsia"/>
          <w:sz w:val="28"/>
          <w:szCs w:val="28"/>
        </w:rPr>
      </w:pPr>
      <w:r>
        <w:rPr>
          <w:rFonts w:hint="eastAsia"/>
          <w:sz w:val="28"/>
          <w:szCs w:val="28"/>
        </w:rPr>
        <w:t>从上表可以看出，上海虹桥机场和虹桥车站建在一起，成都正在双流机场建设高铁车站，此外其他</w:t>
      </w:r>
      <w:r>
        <w:rPr>
          <w:rFonts w:hint="eastAsia"/>
          <w:sz w:val="28"/>
          <w:szCs w:val="28"/>
        </w:rPr>
        <w:t>16</w:t>
      </w:r>
      <w:r>
        <w:rPr>
          <w:rFonts w:hint="eastAsia"/>
          <w:sz w:val="28"/>
          <w:szCs w:val="28"/>
        </w:rPr>
        <w:t>个城市的机场和高铁站距离都比较远，</w:t>
      </w:r>
      <w:r w:rsidR="00FE20FA">
        <w:rPr>
          <w:rFonts w:hint="eastAsia"/>
          <w:sz w:val="28"/>
          <w:szCs w:val="28"/>
        </w:rPr>
        <w:t>只</w:t>
      </w:r>
      <w:r>
        <w:rPr>
          <w:rFonts w:hint="eastAsia"/>
          <w:sz w:val="28"/>
          <w:szCs w:val="28"/>
        </w:rPr>
        <w:t>有</w:t>
      </w:r>
      <w:r>
        <w:rPr>
          <w:rFonts w:hint="eastAsia"/>
          <w:sz w:val="28"/>
          <w:szCs w:val="28"/>
        </w:rPr>
        <w:t>5</w:t>
      </w:r>
      <w:r>
        <w:rPr>
          <w:rFonts w:hint="eastAsia"/>
          <w:sz w:val="28"/>
          <w:szCs w:val="28"/>
        </w:rPr>
        <w:t>个在</w:t>
      </w:r>
      <w:smartTag w:uri="urn:schemas-microsoft-com:office:smarttags" w:element="chmetcnv">
        <w:smartTagPr>
          <w:attr w:name="UnitName" w:val="公里"/>
          <w:attr w:name="SourceValue" w:val="30"/>
          <w:attr w:name="HasSpace" w:val="False"/>
          <w:attr w:name="Negative" w:val="False"/>
          <w:attr w:name="NumberType" w:val="1"/>
          <w:attr w:name="TCSC" w:val="0"/>
        </w:smartTagPr>
        <w:r>
          <w:rPr>
            <w:rFonts w:hint="eastAsia"/>
            <w:sz w:val="28"/>
            <w:szCs w:val="28"/>
          </w:rPr>
          <w:t>30</w:t>
        </w:r>
        <w:r>
          <w:rPr>
            <w:rFonts w:hint="eastAsia"/>
            <w:sz w:val="28"/>
            <w:szCs w:val="28"/>
          </w:rPr>
          <w:t>公里</w:t>
        </w:r>
      </w:smartTag>
      <w:r>
        <w:rPr>
          <w:rFonts w:hint="eastAsia"/>
          <w:sz w:val="28"/>
          <w:szCs w:val="28"/>
        </w:rPr>
        <w:t>以内，超过</w:t>
      </w:r>
      <w:smartTag w:uri="urn:schemas-microsoft-com:office:smarttags" w:element="chmetcnv">
        <w:smartTagPr>
          <w:attr w:name="UnitName" w:val="公里"/>
          <w:attr w:name="SourceValue" w:val="40"/>
          <w:attr w:name="HasSpace" w:val="False"/>
          <w:attr w:name="Negative" w:val="False"/>
          <w:attr w:name="NumberType" w:val="1"/>
          <w:attr w:name="TCSC" w:val="0"/>
        </w:smartTagPr>
        <w:r>
          <w:rPr>
            <w:rFonts w:hint="eastAsia"/>
            <w:sz w:val="28"/>
            <w:szCs w:val="28"/>
          </w:rPr>
          <w:t>40</w:t>
        </w:r>
        <w:r>
          <w:rPr>
            <w:rFonts w:hint="eastAsia"/>
            <w:sz w:val="28"/>
            <w:szCs w:val="28"/>
          </w:rPr>
          <w:t>公里</w:t>
        </w:r>
      </w:smartTag>
      <w:r>
        <w:rPr>
          <w:rFonts w:hint="eastAsia"/>
          <w:sz w:val="28"/>
          <w:szCs w:val="28"/>
        </w:rPr>
        <w:t>的有</w:t>
      </w:r>
      <w:r>
        <w:rPr>
          <w:rFonts w:hint="eastAsia"/>
          <w:sz w:val="28"/>
          <w:szCs w:val="28"/>
        </w:rPr>
        <w:t>6</w:t>
      </w:r>
      <w:r w:rsidR="00A349D3">
        <w:rPr>
          <w:rFonts w:hint="eastAsia"/>
          <w:sz w:val="28"/>
          <w:szCs w:val="28"/>
        </w:rPr>
        <w:t>个，往往</w:t>
      </w:r>
      <w:r>
        <w:rPr>
          <w:rFonts w:hint="eastAsia"/>
          <w:sz w:val="28"/>
          <w:szCs w:val="28"/>
        </w:rPr>
        <w:t>一个在城南，一个在城北；一个在城东，一个在城西；而且新建的高铁站距离城市</w:t>
      </w:r>
      <w:r w:rsidR="00A349D3">
        <w:rPr>
          <w:rFonts w:hint="eastAsia"/>
          <w:sz w:val="28"/>
          <w:szCs w:val="28"/>
        </w:rPr>
        <w:t>很远</w:t>
      </w:r>
      <w:r>
        <w:rPr>
          <w:rFonts w:hint="eastAsia"/>
          <w:sz w:val="28"/>
          <w:szCs w:val="28"/>
        </w:rPr>
        <w:t>。这种布局合理吗？为什么不能像上海和成都那样，把机场和高铁站建在一起呢？</w:t>
      </w:r>
    </w:p>
    <w:p w:rsidR="000D448A" w:rsidRDefault="000D448A" w:rsidP="000D448A">
      <w:pPr>
        <w:ind w:firstLine="570"/>
        <w:rPr>
          <w:rFonts w:hint="eastAsia"/>
          <w:sz w:val="28"/>
          <w:szCs w:val="28"/>
        </w:rPr>
      </w:pPr>
      <w:r>
        <w:rPr>
          <w:rFonts w:hint="eastAsia"/>
          <w:sz w:val="28"/>
          <w:szCs w:val="28"/>
        </w:rPr>
        <w:t>至于一些中小城市，由于相邻地区的争夺，往往打得不可开交，有的发动群众上街游行，向外界施压；有的走后门，对相关部门进行游说贿赂公关；有的以科学发展的名义，找专家重新论证。在郑（州）万（县）高铁的走向和站点选择中，河南邓县和新野县的争夺就是一例。如果后门不硬，为了平息两地的争端，高铁车站往往选在两个城市之间，到两市的距离都相当远。有人听说自己的家乡通了高铁，高高兴兴地买票乘车回家，谁知下车后前不着村，后不着店，打的回家竟花了</w:t>
      </w:r>
      <w:r>
        <w:rPr>
          <w:rFonts w:hint="eastAsia"/>
          <w:sz w:val="28"/>
          <w:szCs w:val="28"/>
        </w:rPr>
        <w:t>200</w:t>
      </w:r>
      <w:r>
        <w:rPr>
          <w:rFonts w:hint="eastAsia"/>
          <w:sz w:val="28"/>
          <w:szCs w:val="28"/>
        </w:rPr>
        <w:t>多元。花钱多不说，原来想图快，谁知快在中间，窝在两头，结果是高兴而去，败兴而归。这种现象正常吗？</w:t>
      </w:r>
    </w:p>
    <w:p w:rsidR="00A349D3" w:rsidRDefault="00A349D3" w:rsidP="000D448A">
      <w:pPr>
        <w:ind w:firstLine="570"/>
        <w:rPr>
          <w:rFonts w:hint="eastAsia"/>
          <w:sz w:val="28"/>
          <w:szCs w:val="28"/>
        </w:rPr>
      </w:pPr>
    </w:p>
    <w:p w:rsidR="00A349D3" w:rsidRPr="00A349D3" w:rsidRDefault="00A349D3" w:rsidP="00A349D3">
      <w:pPr>
        <w:pStyle w:val="a5"/>
        <w:numPr>
          <w:ilvl w:val="0"/>
          <w:numId w:val="2"/>
        </w:numPr>
        <w:ind w:firstLineChars="0"/>
        <w:rPr>
          <w:rFonts w:hint="eastAsia"/>
          <w:sz w:val="28"/>
          <w:szCs w:val="28"/>
        </w:rPr>
      </w:pPr>
      <w:r w:rsidRPr="00A349D3">
        <w:rPr>
          <w:rFonts w:hint="eastAsia"/>
          <w:sz w:val="28"/>
          <w:szCs w:val="28"/>
        </w:rPr>
        <w:t>在站点选择的背后</w:t>
      </w:r>
    </w:p>
    <w:p w:rsidR="00A349D3" w:rsidRPr="00A349D3" w:rsidRDefault="00A349D3" w:rsidP="00A349D3">
      <w:pPr>
        <w:pStyle w:val="a5"/>
        <w:ind w:left="1290" w:firstLineChars="0" w:firstLine="0"/>
        <w:rPr>
          <w:rFonts w:hint="eastAsia"/>
          <w:sz w:val="28"/>
          <w:szCs w:val="28"/>
        </w:rPr>
      </w:pPr>
    </w:p>
    <w:p w:rsidR="000D448A" w:rsidRDefault="000D448A" w:rsidP="000D448A">
      <w:pPr>
        <w:ind w:firstLine="570"/>
        <w:rPr>
          <w:rFonts w:hint="eastAsia"/>
          <w:sz w:val="28"/>
          <w:szCs w:val="28"/>
        </w:rPr>
      </w:pPr>
      <w:r>
        <w:rPr>
          <w:rFonts w:hint="eastAsia"/>
          <w:sz w:val="28"/>
          <w:szCs w:val="28"/>
        </w:rPr>
        <w:lastRenderedPageBreak/>
        <w:t>有人说，这样布局可以拉动经济增长，机场周围可以建设空港经济区，高铁站周围也可以搞成开发区，于是，城东搞一个开发区，城西搞一个开发区；城南搞一个开发区，城北再搞一个开发区，岂不</w:t>
      </w:r>
      <w:r w:rsidR="00A349D3">
        <w:rPr>
          <w:rFonts w:hint="eastAsia"/>
          <w:sz w:val="28"/>
          <w:szCs w:val="28"/>
        </w:rPr>
        <w:t>是</w:t>
      </w:r>
      <w:r>
        <w:rPr>
          <w:rFonts w:hint="eastAsia"/>
          <w:sz w:val="28"/>
          <w:szCs w:val="28"/>
        </w:rPr>
        <w:t>扩大了建设规模和开发规模；建在一起，只能搞一个开发区。这个道理不充分。建设在一起可以搞一个大的开发区，规模可以相当于现在的两个，甚至更大，其聚集效应更大，效率更高。搞成两个，分散了力量，也许一个都搞不好。当然也有好处，可以借机圈占更多的土地，也可以安插更多的官员。</w:t>
      </w:r>
    </w:p>
    <w:p w:rsidR="000D448A" w:rsidRDefault="000D448A" w:rsidP="000D448A">
      <w:pPr>
        <w:ind w:firstLine="570"/>
        <w:rPr>
          <w:rFonts w:hint="eastAsia"/>
          <w:sz w:val="28"/>
          <w:szCs w:val="28"/>
        </w:rPr>
      </w:pPr>
      <w:r>
        <w:rPr>
          <w:rFonts w:hint="eastAsia"/>
          <w:sz w:val="28"/>
          <w:szCs w:val="28"/>
        </w:rPr>
        <w:t>有人说，即使你讲的有道理，但是，在两个相邻的城市中过境就出现了问题。建设在你的地盘上，你可以搞开发区，我不能搞；建设在我的地盘上，你就没有了机会。于是，争夺就成了必然的选择。这里的问题是有没有科学规划，如果没有科学规划，或者有而不执行，那么，</w:t>
      </w:r>
      <w:r w:rsidR="008A7950">
        <w:rPr>
          <w:rFonts w:hint="eastAsia"/>
          <w:sz w:val="28"/>
          <w:szCs w:val="28"/>
        </w:rPr>
        <w:t>其</w:t>
      </w:r>
      <w:r>
        <w:rPr>
          <w:rFonts w:hint="eastAsia"/>
          <w:sz w:val="28"/>
          <w:szCs w:val="28"/>
        </w:rPr>
        <w:t>结果好说取决于地方的公关能力，呆说则取决于地方寻租行贿的力度。</w:t>
      </w:r>
    </w:p>
    <w:p w:rsidR="000D448A" w:rsidRDefault="000D448A" w:rsidP="000D448A">
      <w:pPr>
        <w:ind w:firstLine="570"/>
        <w:rPr>
          <w:rFonts w:hint="eastAsia"/>
          <w:sz w:val="28"/>
          <w:szCs w:val="28"/>
        </w:rPr>
      </w:pPr>
      <w:r>
        <w:rPr>
          <w:rFonts w:hint="eastAsia"/>
          <w:sz w:val="28"/>
          <w:szCs w:val="28"/>
        </w:rPr>
        <w:t>上海为什么能够实现空、铁、市政联运？最主要的原因是民航和铁路部门把机场（包括虹桥机场和浦东机场）和车站建设运营的权力交给了上海，由上海统筹规划，统一建设，于是虹桥</w:t>
      </w:r>
      <w:r w:rsidR="009F323A">
        <w:rPr>
          <w:rFonts w:hint="eastAsia"/>
          <w:sz w:val="28"/>
          <w:szCs w:val="28"/>
        </w:rPr>
        <w:t>站</w:t>
      </w:r>
      <w:r w:rsidR="00C55D9C">
        <w:rPr>
          <w:rFonts w:hint="eastAsia"/>
          <w:sz w:val="28"/>
          <w:szCs w:val="28"/>
        </w:rPr>
        <w:t>实现了空港和高铁</w:t>
      </w:r>
      <w:r w:rsidR="009F323A">
        <w:rPr>
          <w:rFonts w:hint="eastAsia"/>
          <w:sz w:val="28"/>
          <w:szCs w:val="28"/>
        </w:rPr>
        <w:t>站</w:t>
      </w:r>
      <w:r w:rsidR="00C55D9C">
        <w:rPr>
          <w:rFonts w:hint="eastAsia"/>
          <w:sz w:val="28"/>
          <w:szCs w:val="28"/>
        </w:rPr>
        <w:t>合一，公交和地铁自然方便地通到了虹桥，形成</w:t>
      </w:r>
      <w:r>
        <w:rPr>
          <w:rFonts w:hint="eastAsia"/>
          <w:sz w:val="28"/>
          <w:szCs w:val="28"/>
        </w:rPr>
        <w:t>空、铁、公交联运，具备了巨大的吞吐和聚散能力，也带来了巨大的节约和高效率。</w:t>
      </w:r>
    </w:p>
    <w:p w:rsidR="000D448A" w:rsidRDefault="000D448A" w:rsidP="000D448A">
      <w:pPr>
        <w:ind w:firstLine="570"/>
        <w:rPr>
          <w:rFonts w:hint="eastAsia"/>
          <w:sz w:val="28"/>
          <w:szCs w:val="28"/>
        </w:rPr>
      </w:pPr>
      <w:r>
        <w:rPr>
          <w:rFonts w:hint="eastAsia"/>
          <w:sz w:val="28"/>
          <w:szCs w:val="28"/>
        </w:rPr>
        <w:t>那么，为什么在其他城市不能实现空、铁联运呢？这是由中国特色的体制造成的。</w:t>
      </w:r>
    </w:p>
    <w:p w:rsidR="000D448A" w:rsidRDefault="000D448A" w:rsidP="000D448A">
      <w:pPr>
        <w:ind w:firstLine="570"/>
        <w:rPr>
          <w:rFonts w:hint="eastAsia"/>
          <w:sz w:val="28"/>
          <w:szCs w:val="28"/>
        </w:rPr>
      </w:pPr>
      <w:r>
        <w:rPr>
          <w:rFonts w:hint="eastAsia"/>
          <w:sz w:val="28"/>
          <w:szCs w:val="28"/>
        </w:rPr>
        <w:t>中国的体制和国家治理既是一个中央高度集权的体制，又是一个</w:t>
      </w:r>
      <w:r>
        <w:rPr>
          <w:rFonts w:hint="eastAsia"/>
          <w:sz w:val="28"/>
          <w:szCs w:val="28"/>
        </w:rPr>
        <w:lastRenderedPageBreak/>
        <w:t>地方十分分散的体制。中央各个部门掌握着大量资源，是一些实力强大的“王爷”；各个地方占据一方，是一些实力雄厚的“诸侯”，各自都有着自己特殊的利益。在这种体制下和金钱挂帅的格局中，虽然大家都在讲全国一盘棋，但各自都打着自己的小算盘。</w:t>
      </w:r>
    </w:p>
    <w:p w:rsidR="000D448A" w:rsidRDefault="000D448A" w:rsidP="000D448A">
      <w:pPr>
        <w:ind w:firstLine="570"/>
        <w:rPr>
          <w:rFonts w:hint="eastAsia"/>
          <w:sz w:val="28"/>
          <w:szCs w:val="28"/>
        </w:rPr>
      </w:pPr>
      <w:r>
        <w:rPr>
          <w:rFonts w:hint="eastAsia"/>
          <w:sz w:val="28"/>
          <w:szCs w:val="28"/>
        </w:rPr>
        <w:t>很明显，机场属民航局管理，铁路过去属铁道部管理，现在属铁路总公司负责。机场建设和高铁线路站点建设是有着巨大利益的事情，民航强势，铁路部门被称作铁</w:t>
      </w:r>
      <w:r w:rsidR="008A7950">
        <w:rPr>
          <w:rFonts w:hint="eastAsia"/>
          <w:sz w:val="28"/>
          <w:szCs w:val="28"/>
        </w:rPr>
        <w:t>老大，两个部门都是眼睛朝上，目中无人，只有你求我，那有我求人，</w:t>
      </w:r>
      <w:r>
        <w:rPr>
          <w:rFonts w:hint="eastAsia"/>
          <w:sz w:val="28"/>
          <w:szCs w:val="28"/>
        </w:rPr>
        <w:t>且各行其是，自身利益至上，没有人考虑国家的全局利益。联手就遇到相互协调、利益分享和责任分担的问题，没有人愿意招惹这些麻烦，也没有人能够协调他们之间的关系。</w:t>
      </w:r>
    </w:p>
    <w:p w:rsidR="000D448A" w:rsidRDefault="000D448A" w:rsidP="000D448A">
      <w:pPr>
        <w:ind w:firstLine="570"/>
        <w:rPr>
          <w:rFonts w:hint="eastAsia"/>
          <w:sz w:val="28"/>
          <w:szCs w:val="28"/>
        </w:rPr>
      </w:pPr>
      <w:r>
        <w:rPr>
          <w:rFonts w:hint="eastAsia"/>
          <w:sz w:val="28"/>
          <w:szCs w:val="28"/>
        </w:rPr>
        <w:t>有人提出，国家发改委是综合部门，不是有小国务院之称吗？为什么不能规划和协调民航局和铁路总公司呢？不错，国家发改委是权力最大、地位最高的综合部门，本来负有规划协调之职，实际上名不符实。发改委本来</w:t>
      </w:r>
      <w:r w:rsidR="009F323A">
        <w:rPr>
          <w:rFonts w:hint="eastAsia"/>
          <w:sz w:val="28"/>
          <w:szCs w:val="28"/>
        </w:rPr>
        <w:t>是计划经济的产物，在进行市场化改革以后，本身就面临着转型的问题。</w:t>
      </w:r>
      <w:r>
        <w:rPr>
          <w:rFonts w:hint="eastAsia"/>
          <w:sz w:val="28"/>
          <w:szCs w:val="28"/>
        </w:rPr>
        <w:t>然而，发改委本性难改，基本上还是计划经济的行为方式；更重要的是，在现行体制下，发改委也有自己的部门利益。从最近二、三十年的</w:t>
      </w:r>
      <w:r w:rsidR="00247807">
        <w:rPr>
          <w:rFonts w:hint="eastAsia"/>
          <w:sz w:val="28"/>
          <w:szCs w:val="28"/>
        </w:rPr>
        <w:t>实践来看，发改委做了三项工作。一是负责制定五年经济社会发展规划，每年</w:t>
      </w:r>
      <w:r>
        <w:rPr>
          <w:rFonts w:hint="eastAsia"/>
          <w:sz w:val="28"/>
          <w:szCs w:val="28"/>
        </w:rPr>
        <w:t>向人大作计划执行情况的报告，现在</w:t>
      </w:r>
      <w:r w:rsidR="008A7950">
        <w:rPr>
          <w:rFonts w:hint="eastAsia"/>
          <w:sz w:val="28"/>
          <w:szCs w:val="28"/>
        </w:rPr>
        <w:t>正在</w:t>
      </w:r>
      <w:r>
        <w:rPr>
          <w:rFonts w:hint="eastAsia"/>
          <w:sz w:val="28"/>
          <w:szCs w:val="28"/>
        </w:rPr>
        <w:t>制定和</w:t>
      </w:r>
      <w:r w:rsidR="008A7950">
        <w:rPr>
          <w:rFonts w:hint="eastAsia"/>
          <w:sz w:val="28"/>
          <w:szCs w:val="28"/>
        </w:rPr>
        <w:t>即将</w:t>
      </w:r>
      <w:r>
        <w:rPr>
          <w:rFonts w:hint="eastAsia"/>
          <w:sz w:val="28"/>
          <w:szCs w:val="28"/>
        </w:rPr>
        <w:t>实施“十三五”规划</w:t>
      </w:r>
      <w:r w:rsidR="008A7950">
        <w:rPr>
          <w:rFonts w:hint="eastAsia"/>
          <w:sz w:val="28"/>
          <w:szCs w:val="28"/>
        </w:rPr>
        <w:t>。</w:t>
      </w:r>
      <w:r>
        <w:rPr>
          <w:rFonts w:hint="eastAsia"/>
          <w:sz w:val="28"/>
          <w:szCs w:val="28"/>
        </w:rPr>
        <w:t>我们的发展规划到底怎样，是否科学，起了多大作用，实现了多少，人人心里明白，似乎还是规划，规划，会上讲讲，墙上挂挂。二是负责投资和项目审批。这才是最重要的实权，是各方面公关行贿的对象，刘铁男其所以能够贪污受</w:t>
      </w:r>
      <w:r>
        <w:rPr>
          <w:rFonts w:hint="eastAsia"/>
          <w:sz w:val="28"/>
          <w:szCs w:val="28"/>
        </w:rPr>
        <w:lastRenderedPageBreak/>
        <w:t>贿那么多，就是因为他是发改委投资司的司长。至于投资规模批准和建设项目立项以后怎么建设，发改委从不过问，也无权过问。这样，发改委也就将自己矮化成一个专业部门，无法协调中央各部门之间的关系。因此，从中央各部门来看，就是一个彼此分割、各行其是、相互扯皮的体制。有人说，发改委负有宏观调控的职能，那么怎么履行这种职能呢？就是通过审批投资和项目进行的，经济走低，宏观调控要放松，多批一些投资和项目；经济过热，宏观调控要紧缩，少批一些投资和项目。这不是宏观调控，而政府管制。三是制定和批准地区规划。除京津冀协调发展规划外，到现在为止，发改委先后制定和批准了上百个城市新区和地区发展规划，占地面积</w:t>
      </w:r>
      <w:r>
        <w:rPr>
          <w:rFonts w:hint="eastAsia"/>
          <w:sz w:val="28"/>
          <w:szCs w:val="28"/>
        </w:rPr>
        <w:t>7</w:t>
      </w:r>
      <w:r>
        <w:rPr>
          <w:rFonts w:hint="eastAsia"/>
          <w:sz w:val="28"/>
          <w:szCs w:val="28"/>
        </w:rPr>
        <w:t>、</w:t>
      </w:r>
      <w:r>
        <w:rPr>
          <w:rFonts w:hint="eastAsia"/>
          <w:sz w:val="28"/>
          <w:szCs w:val="28"/>
        </w:rPr>
        <w:t>8</w:t>
      </w:r>
      <w:r>
        <w:rPr>
          <w:rFonts w:hint="eastAsia"/>
          <w:sz w:val="28"/>
          <w:szCs w:val="28"/>
        </w:rPr>
        <w:t>万平方公里，大部分是提出一个概念，搞出一套说词，为地方扩大投资规模和圈地占地提供依据，相关官员从中捞到好处。至于这些规划能否协调地区之间的关系，发改委概不负责。</w:t>
      </w:r>
    </w:p>
    <w:p w:rsidR="000D448A" w:rsidRDefault="000D448A" w:rsidP="000D448A">
      <w:pPr>
        <w:ind w:firstLine="570"/>
        <w:rPr>
          <w:rFonts w:hint="eastAsia"/>
          <w:sz w:val="28"/>
          <w:szCs w:val="28"/>
        </w:rPr>
      </w:pPr>
      <w:r>
        <w:rPr>
          <w:rFonts w:hint="eastAsia"/>
          <w:sz w:val="28"/>
          <w:szCs w:val="28"/>
        </w:rPr>
        <w:t>当然，把板子完全打在发改委的屁股上也不公道。既然向市场经济转型，发改委原来的很多业务就是可有可无的事情，其转型应当向着反对垄断，净化和维护市场竞争秩序的方向前进。然而，中国的反垄断执法机构共有三家，分属于三个不同的中央部门，发改委“价格监督检查反垄断司”，仅仅负责调查处理价格欺诈、价格垄断、价格合谋之类的价格违法事宜。国家工商总局的“反垄断和反不正当竞争执法局”，负责调查处理市场不正当竞争行为事宜。商务部的“反垄断局”也负责调查处理一些市场垄断的事宜。三家机构在反垄断执法上合作不多，扯皮不少，但在扩大自己的地盘和实力上都相当卖力。</w:t>
      </w:r>
      <w:r>
        <w:rPr>
          <w:rFonts w:hint="eastAsia"/>
          <w:sz w:val="28"/>
          <w:szCs w:val="28"/>
        </w:rPr>
        <w:lastRenderedPageBreak/>
        <w:t>为什么不能合起来，组建国家反垄断委员会。在三家合并的同时，削弱和撤销发改委的投资和项目以及价格审批事宜，将其改造成国家反垄断委员会。在反垄断的问题上都不能合作和合并，遑论协调民航和高铁的规划建设？</w:t>
      </w:r>
    </w:p>
    <w:p w:rsidR="000D448A" w:rsidRDefault="000D448A" w:rsidP="000D448A">
      <w:pPr>
        <w:ind w:firstLine="570"/>
        <w:rPr>
          <w:rFonts w:hint="eastAsia"/>
          <w:sz w:val="28"/>
          <w:szCs w:val="28"/>
        </w:rPr>
      </w:pPr>
      <w:r>
        <w:rPr>
          <w:rFonts w:hint="eastAsia"/>
          <w:sz w:val="28"/>
          <w:szCs w:val="28"/>
        </w:rPr>
        <w:t>由于机场以及高铁线路的站点选址和建设终究要落实到具体地方，这就涉及到民航和铁路部门与地方之间的关系。这种关系的状况取决于各自的谈判能力和公关能力。上海其所以能够把机场和高铁站建在一起，是由于上海有着强大的经济实力和谈判能力，在与民航局和铁道部关于机场和车站的选址和建设的博弈中，处于主导地位，再加上上海面积有限，地价很贵，因而有了建设在一起的决策。其他地区基本上都没有这样的地位和实力，处于向主管部门求助的地位，自然由民航局和铁路部门说了算，两个部门都想单独干，免得他方侵占了自己的利益，于是各自决策；地方只要争得了投资和项目，也算是大功一件，只好任由两个部门自己去干。更何况其他地方也不像上海那样，面积较大，地价也不算太高，有办法满足两个部门的需要。于是就得到了机场和车站分设两地、互不相干的结局。</w:t>
      </w:r>
    </w:p>
    <w:p w:rsidR="000D448A" w:rsidRDefault="000D448A" w:rsidP="000D448A">
      <w:pPr>
        <w:ind w:firstLine="570"/>
        <w:rPr>
          <w:rFonts w:hint="eastAsia"/>
          <w:sz w:val="28"/>
          <w:szCs w:val="28"/>
        </w:rPr>
      </w:pPr>
      <w:r>
        <w:rPr>
          <w:rFonts w:hint="eastAsia"/>
          <w:sz w:val="28"/>
          <w:szCs w:val="28"/>
        </w:rPr>
        <w:t>就以北京新机场的建设为例。按照现有规划，北京新机场投资</w:t>
      </w:r>
      <w:r>
        <w:rPr>
          <w:rFonts w:hint="eastAsia"/>
          <w:sz w:val="28"/>
          <w:szCs w:val="28"/>
        </w:rPr>
        <w:t>798</w:t>
      </w:r>
      <w:r>
        <w:rPr>
          <w:rFonts w:hint="eastAsia"/>
          <w:sz w:val="28"/>
          <w:szCs w:val="28"/>
        </w:rPr>
        <w:t>亿元，</w:t>
      </w:r>
      <w:r>
        <w:rPr>
          <w:rFonts w:hint="eastAsia"/>
          <w:sz w:val="28"/>
          <w:szCs w:val="28"/>
        </w:rPr>
        <w:t>2019</w:t>
      </w:r>
      <w:r>
        <w:rPr>
          <w:rFonts w:hint="eastAsia"/>
          <w:sz w:val="28"/>
          <w:szCs w:val="28"/>
        </w:rPr>
        <w:t>年建成投入运营，北京把它交给了民航部门，由于北京、天津、河北之间的选址争议，人们戏谑选址“武大郎”，即天津武清县、北京大兴区和河北廊坊交界地段，与高铁线路站点无</w:t>
      </w:r>
      <w:r w:rsidR="00247807">
        <w:rPr>
          <w:rFonts w:hint="eastAsia"/>
          <w:sz w:val="28"/>
          <w:szCs w:val="28"/>
        </w:rPr>
        <w:t>多大</w:t>
      </w:r>
      <w:r>
        <w:rPr>
          <w:rFonts w:hint="eastAsia"/>
          <w:sz w:val="28"/>
          <w:szCs w:val="28"/>
        </w:rPr>
        <w:t>关系。到现在为止，规划还没有落地，拆迁、征地、补偿都靠地方。结果当然会建成，但到底建成什么样子，人们将拭目以待。</w:t>
      </w:r>
    </w:p>
    <w:p w:rsidR="000D448A" w:rsidRDefault="000D448A" w:rsidP="000D448A">
      <w:pPr>
        <w:ind w:firstLine="570"/>
        <w:rPr>
          <w:rFonts w:hint="eastAsia"/>
          <w:sz w:val="28"/>
          <w:szCs w:val="28"/>
        </w:rPr>
      </w:pPr>
      <w:r>
        <w:rPr>
          <w:rFonts w:hint="eastAsia"/>
          <w:sz w:val="28"/>
          <w:szCs w:val="28"/>
        </w:rPr>
        <w:lastRenderedPageBreak/>
        <w:t>从以上的讨论可以看出，在目前这种高度集权而又十分分散、官员做主而又缺乏监督的体制下，凡对国家、对老百姓有利的事情，对官员及其部门就是不利的。这就是机场和高铁站分设距离很远的两地之类的</w:t>
      </w:r>
      <w:r w:rsidR="00247807">
        <w:rPr>
          <w:rFonts w:hint="eastAsia"/>
          <w:sz w:val="28"/>
          <w:szCs w:val="28"/>
        </w:rPr>
        <w:t>事情</w:t>
      </w:r>
      <w:r>
        <w:rPr>
          <w:rFonts w:hint="eastAsia"/>
          <w:sz w:val="28"/>
          <w:szCs w:val="28"/>
        </w:rPr>
        <w:t>累见不鲜的根源。</w:t>
      </w:r>
    </w:p>
    <w:p w:rsidR="000D448A" w:rsidRPr="005E4639" w:rsidRDefault="000D448A" w:rsidP="000D448A">
      <w:pPr>
        <w:ind w:firstLine="570"/>
        <w:rPr>
          <w:rFonts w:hint="eastAsia"/>
          <w:sz w:val="28"/>
          <w:szCs w:val="28"/>
        </w:rPr>
      </w:pPr>
    </w:p>
    <w:p w:rsidR="000D448A" w:rsidRPr="00F065F1" w:rsidRDefault="000D448A" w:rsidP="00A50AF6">
      <w:pPr>
        <w:jc w:val="center"/>
        <w:rPr>
          <w:rFonts w:hint="eastAsia"/>
          <w:sz w:val="28"/>
          <w:szCs w:val="28"/>
        </w:rPr>
      </w:pPr>
      <w:r>
        <w:rPr>
          <w:rFonts w:hint="eastAsia"/>
          <w:sz w:val="28"/>
          <w:szCs w:val="28"/>
        </w:rPr>
        <w:t>五，趋势预测</w:t>
      </w:r>
    </w:p>
    <w:p w:rsidR="000D448A" w:rsidRDefault="000D448A" w:rsidP="006D54AF">
      <w:pPr>
        <w:rPr>
          <w:rFonts w:hint="eastAsia"/>
          <w:sz w:val="28"/>
          <w:szCs w:val="28"/>
        </w:rPr>
      </w:pPr>
    </w:p>
    <w:p w:rsidR="000D448A" w:rsidRDefault="008A45B8" w:rsidP="008A45B8">
      <w:pPr>
        <w:ind w:firstLineChars="200" w:firstLine="560"/>
        <w:rPr>
          <w:rFonts w:hint="eastAsia"/>
          <w:sz w:val="28"/>
          <w:szCs w:val="28"/>
        </w:rPr>
      </w:pPr>
      <w:r>
        <w:rPr>
          <w:rFonts w:hint="eastAsia"/>
          <w:sz w:val="28"/>
          <w:szCs w:val="28"/>
        </w:rPr>
        <w:t>上半</w:t>
      </w:r>
      <w:r w:rsidR="00A50AF6">
        <w:rPr>
          <w:rFonts w:hint="eastAsia"/>
          <w:sz w:val="28"/>
          <w:szCs w:val="28"/>
        </w:rPr>
        <w:t>年，</w:t>
      </w:r>
      <w:r>
        <w:rPr>
          <w:rFonts w:hint="eastAsia"/>
          <w:sz w:val="28"/>
          <w:szCs w:val="28"/>
        </w:rPr>
        <w:t>全球经济复苏进程曲折反复，各国的经济表现明显不同。美国因受气候和海外需求的影响，</w:t>
      </w:r>
      <w:r>
        <w:rPr>
          <w:rFonts w:hint="eastAsia"/>
          <w:sz w:val="28"/>
          <w:szCs w:val="28"/>
        </w:rPr>
        <w:t>1</w:t>
      </w:r>
      <w:r>
        <w:rPr>
          <w:rFonts w:hint="eastAsia"/>
          <w:sz w:val="28"/>
          <w:szCs w:val="28"/>
        </w:rPr>
        <w:t>季度按年率计算环比萎缩</w:t>
      </w:r>
      <w:r>
        <w:rPr>
          <w:rFonts w:hint="eastAsia"/>
          <w:sz w:val="28"/>
          <w:szCs w:val="28"/>
        </w:rPr>
        <w:t>0.2%</w:t>
      </w:r>
      <w:r>
        <w:rPr>
          <w:rFonts w:hint="eastAsia"/>
          <w:sz w:val="28"/>
          <w:szCs w:val="28"/>
        </w:rPr>
        <w:t>，</w:t>
      </w:r>
      <w:r w:rsidR="004035C2">
        <w:rPr>
          <w:rFonts w:hint="eastAsia"/>
          <w:sz w:val="28"/>
          <w:szCs w:val="28"/>
        </w:rPr>
        <w:t>由于消费信心稳定，就业回升，</w:t>
      </w:r>
      <w:r>
        <w:rPr>
          <w:rFonts w:hint="eastAsia"/>
          <w:sz w:val="28"/>
          <w:szCs w:val="28"/>
        </w:rPr>
        <w:t>2</w:t>
      </w:r>
      <w:r>
        <w:rPr>
          <w:rFonts w:hint="eastAsia"/>
          <w:sz w:val="28"/>
          <w:szCs w:val="28"/>
        </w:rPr>
        <w:t>季度按年率预计增长</w:t>
      </w:r>
      <w:r>
        <w:rPr>
          <w:rFonts w:hint="eastAsia"/>
          <w:sz w:val="28"/>
          <w:szCs w:val="28"/>
        </w:rPr>
        <w:t>2.5%</w:t>
      </w:r>
      <w:r>
        <w:rPr>
          <w:rFonts w:hint="eastAsia"/>
          <w:sz w:val="28"/>
          <w:szCs w:val="28"/>
        </w:rPr>
        <w:t>，</w:t>
      </w:r>
      <w:r w:rsidR="00A50AF6">
        <w:rPr>
          <w:rFonts w:hint="eastAsia"/>
          <w:sz w:val="28"/>
          <w:szCs w:val="28"/>
        </w:rPr>
        <w:t>且能够承受美联储加息的冲击</w:t>
      </w:r>
      <w:r w:rsidR="00247807">
        <w:rPr>
          <w:rFonts w:hint="eastAsia"/>
          <w:sz w:val="28"/>
          <w:szCs w:val="28"/>
        </w:rPr>
        <w:t>；问题是美元加息对世界经济的影响</w:t>
      </w:r>
      <w:r w:rsidR="00A50AF6">
        <w:rPr>
          <w:rFonts w:hint="eastAsia"/>
          <w:sz w:val="28"/>
          <w:szCs w:val="28"/>
        </w:rPr>
        <w:t>。欧洲经济缓慢爬坡，</w:t>
      </w:r>
      <w:r w:rsidR="004035C2">
        <w:rPr>
          <w:rFonts w:hint="eastAsia"/>
          <w:sz w:val="28"/>
          <w:szCs w:val="28"/>
        </w:rPr>
        <w:t>短期复苏信号明显，欧元区</w:t>
      </w:r>
      <w:r w:rsidR="004035C2">
        <w:rPr>
          <w:rFonts w:hint="eastAsia"/>
          <w:sz w:val="28"/>
          <w:szCs w:val="28"/>
        </w:rPr>
        <w:t>19</w:t>
      </w:r>
      <w:r w:rsidR="004035C2">
        <w:rPr>
          <w:rFonts w:hint="eastAsia"/>
          <w:sz w:val="28"/>
          <w:szCs w:val="28"/>
        </w:rPr>
        <w:t>国和欧盟</w:t>
      </w:r>
      <w:r w:rsidR="004035C2">
        <w:rPr>
          <w:rFonts w:hint="eastAsia"/>
          <w:sz w:val="28"/>
          <w:szCs w:val="28"/>
        </w:rPr>
        <w:t>28</w:t>
      </w:r>
      <w:r w:rsidR="004035C2">
        <w:rPr>
          <w:rFonts w:hint="eastAsia"/>
          <w:sz w:val="28"/>
          <w:szCs w:val="28"/>
        </w:rPr>
        <w:t>国</w:t>
      </w:r>
      <w:r w:rsidR="004035C2">
        <w:rPr>
          <w:rFonts w:hint="eastAsia"/>
          <w:sz w:val="28"/>
          <w:szCs w:val="28"/>
        </w:rPr>
        <w:t>1</w:t>
      </w:r>
      <w:r w:rsidR="004035C2">
        <w:rPr>
          <w:rFonts w:hint="eastAsia"/>
          <w:sz w:val="28"/>
          <w:szCs w:val="28"/>
        </w:rPr>
        <w:t>季度</w:t>
      </w:r>
      <w:r w:rsidR="004035C2">
        <w:rPr>
          <w:rFonts w:hint="eastAsia"/>
          <w:sz w:val="28"/>
          <w:szCs w:val="28"/>
        </w:rPr>
        <w:t>GDP</w:t>
      </w:r>
      <w:r w:rsidR="004035C2">
        <w:rPr>
          <w:rFonts w:hint="eastAsia"/>
          <w:sz w:val="28"/>
          <w:szCs w:val="28"/>
        </w:rPr>
        <w:t>环比增长</w:t>
      </w:r>
      <w:r w:rsidR="004035C2">
        <w:rPr>
          <w:rFonts w:hint="eastAsia"/>
          <w:sz w:val="28"/>
          <w:szCs w:val="28"/>
        </w:rPr>
        <w:t>0.4%</w:t>
      </w:r>
      <w:r w:rsidR="004035C2">
        <w:rPr>
          <w:rFonts w:hint="eastAsia"/>
          <w:sz w:val="28"/>
          <w:szCs w:val="28"/>
        </w:rPr>
        <w:t>，同比分别增长</w:t>
      </w:r>
      <w:r w:rsidR="004035C2">
        <w:rPr>
          <w:rFonts w:hint="eastAsia"/>
          <w:sz w:val="28"/>
          <w:szCs w:val="28"/>
        </w:rPr>
        <w:t>1%</w:t>
      </w:r>
      <w:r w:rsidR="004035C2">
        <w:rPr>
          <w:rFonts w:hint="eastAsia"/>
          <w:sz w:val="28"/>
          <w:szCs w:val="28"/>
        </w:rPr>
        <w:t>和</w:t>
      </w:r>
      <w:r w:rsidR="004035C2">
        <w:rPr>
          <w:rFonts w:hint="eastAsia"/>
          <w:sz w:val="28"/>
          <w:szCs w:val="28"/>
        </w:rPr>
        <w:t>1.4%</w:t>
      </w:r>
      <w:r w:rsidR="004035C2">
        <w:rPr>
          <w:rFonts w:hint="eastAsia"/>
          <w:sz w:val="28"/>
          <w:szCs w:val="28"/>
        </w:rPr>
        <w:t>，正在扭转</w:t>
      </w:r>
      <w:r w:rsidR="004035C2">
        <w:rPr>
          <w:rFonts w:hint="eastAsia"/>
          <w:sz w:val="28"/>
          <w:szCs w:val="28"/>
        </w:rPr>
        <w:t>4</w:t>
      </w:r>
      <w:r w:rsidR="004035C2">
        <w:rPr>
          <w:rFonts w:hint="eastAsia"/>
          <w:sz w:val="28"/>
          <w:szCs w:val="28"/>
        </w:rPr>
        <w:t>年来的颓势</w:t>
      </w:r>
      <w:r w:rsidR="00A50AF6">
        <w:rPr>
          <w:rFonts w:hint="eastAsia"/>
          <w:sz w:val="28"/>
          <w:szCs w:val="28"/>
        </w:rPr>
        <w:t>；</w:t>
      </w:r>
      <w:r w:rsidR="004035C2">
        <w:rPr>
          <w:rFonts w:hint="eastAsia"/>
          <w:sz w:val="28"/>
          <w:szCs w:val="28"/>
        </w:rPr>
        <w:t>5</w:t>
      </w:r>
      <w:r w:rsidR="004035C2">
        <w:rPr>
          <w:rFonts w:hint="eastAsia"/>
          <w:sz w:val="28"/>
          <w:szCs w:val="28"/>
        </w:rPr>
        <w:t>月份的通胀率为</w:t>
      </w:r>
      <w:r w:rsidR="004035C2">
        <w:rPr>
          <w:rFonts w:hint="eastAsia"/>
          <w:sz w:val="28"/>
          <w:szCs w:val="28"/>
        </w:rPr>
        <w:t>0.3%</w:t>
      </w:r>
      <w:r w:rsidR="004035C2">
        <w:rPr>
          <w:rFonts w:hint="eastAsia"/>
          <w:sz w:val="28"/>
          <w:szCs w:val="28"/>
        </w:rPr>
        <w:t>，今年首次步入正区间。</w:t>
      </w:r>
      <w:r w:rsidR="00322B65">
        <w:rPr>
          <w:rFonts w:hint="eastAsia"/>
          <w:sz w:val="28"/>
          <w:szCs w:val="28"/>
        </w:rPr>
        <w:t>但希腊债务危机成为欧洲经济的最大变数。日本经济缓慢复苏，</w:t>
      </w:r>
      <w:r w:rsidR="00322B65">
        <w:rPr>
          <w:rFonts w:hint="eastAsia"/>
          <w:sz w:val="28"/>
          <w:szCs w:val="28"/>
        </w:rPr>
        <w:t>2</w:t>
      </w:r>
      <w:r w:rsidR="00322B65">
        <w:rPr>
          <w:rFonts w:hint="eastAsia"/>
          <w:sz w:val="28"/>
          <w:szCs w:val="28"/>
        </w:rPr>
        <w:t>季度环比增长</w:t>
      </w:r>
      <w:r w:rsidR="00322B65">
        <w:rPr>
          <w:rFonts w:hint="eastAsia"/>
          <w:sz w:val="28"/>
          <w:szCs w:val="28"/>
        </w:rPr>
        <w:t>1%</w:t>
      </w:r>
      <w:r w:rsidR="00322B65">
        <w:rPr>
          <w:rFonts w:hint="eastAsia"/>
          <w:sz w:val="28"/>
          <w:szCs w:val="28"/>
        </w:rPr>
        <w:t>，折合年率为</w:t>
      </w:r>
      <w:r w:rsidR="00322B65">
        <w:rPr>
          <w:rFonts w:hint="eastAsia"/>
          <w:sz w:val="28"/>
          <w:szCs w:val="28"/>
        </w:rPr>
        <w:t>3.9%</w:t>
      </w:r>
      <w:r w:rsidR="00322B65">
        <w:rPr>
          <w:rFonts w:hint="eastAsia"/>
          <w:sz w:val="28"/>
          <w:szCs w:val="28"/>
        </w:rPr>
        <w:t>，明显高于</w:t>
      </w:r>
      <w:r w:rsidR="00322B65">
        <w:rPr>
          <w:rFonts w:hint="eastAsia"/>
          <w:sz w:val="28"/>
          <w:szCs w:val="28"/>
        </w:rPr>
        <w:t>1</w:t>
      </w:r>
      <w:r w:rsidR="00322B65">
        <w:rPr>
          <w:rFonts w:hint="eastAsia"/>
          <w:sz w:val="28"/>
          <w:szCs w:val="28"/>
        </w:rPr>
        <w:t>季度的</w:t>
      </w:r>
      <w:r w:rsidR="00322B65">
        <w:rPr>
          <w:rFonts w:hint="eastAsia"/>
          <w:sz w:val="28"/>
          <w:szCs w:val="28"/>
        </w:rPr>
        <w:t>1.5%</w:t>
      </w:r>
      <w:r w:rsidR="00322B65">
        <w:rPr>
          <w:rFonts w:hint="eastAsia"/>
          <w:sz w:val="28"/>
          <w:szCs w:val="28"/>
        </w:rPr>
        <w:t>。新兴经济体增长趋缓，受西方经济制裁和油价下跌的影响，俄罗斯经济出现衰退，</w:t>
      </w:r>
      <w:r w:rsidR="00322B65">
        <w:rPr>
          <w:rFonts w:hint="eastAsia"/>
          <w:sz w:val="28"/>
          <w:szCs w:val="28"/>
        </w:rPr>
        <w:t>1</w:t>
      </w:r>
      <w:r w:rsidR="00322B65">
        <w:rPr>
          <w:rFonts w:hint="eastAsia"/>
          <w:sz w:val="28"/>
          <w:szCs w:val="28"/>
        </w:rPr>
        <w:t>季度同比下降</w:t>
      </w:r>
      <w:r w:rsidR="00322B65">
        <w:rPr>
          <w:rFonts w:hint="eastAsia"/>
          <w:sz w:val="28"/>
          <w:szCs w:val="28"/>
        </w:rPr>
        <w:t xml:space="preserve"> 1.9%</w:t>
      </w:r>
      <w:r w:rsidR="00322B65">
        <w:rPr>
          <w:rFonts w:hint="eastAsia"/>
          <w:sz w:val="28"/>
          <w:szCs w:val="28"/>
        </w:rPr>
        <w:t>。由于世界经济不确定影响了南非矿石行业的发展，以及电力和水资源短缺</w:t>
      </w:r>
      <w:r w:rsidR="00A50AF6">
        <w:rPr>
          <w:rFonts w:hint="eastAsia"/>
          <w:sz w:val="28"/>
          <w:szCs w:val="28"/>
        </w:rPr>
        <w:t>，</w:t>
      </w:r>
      <w:r w:rsidR="00322B65">
        <w:rPr>
          <w:rFonts w:hint="eastAsia"/>
          <w:sz w:val="28"/>
          <w:szCs w:val="28"/>
        </w:rPr>
        <w:t>再加上</w:t>
      </w:r>
      <w:r w:rsidR="00C70A88">
        <w:rPr>
          <w:rFonts w:hint="eastAsia"/>
          <w:sz w:val="28"/>
          <w:szCs w:val="28"/>
        </w:rPr>
        <w:t>国内</w:t>
      </w:r>
      <w:r w:rsidR="00322B65">
        <w:rPr>
          <w:rFonts w:hint="eastAsia"/>
          <w:sz w:val="28"/>
          <w:szCs w:val="28"/>
        </w:rPr>
        <w:t>骚乱，经济有可能步入冬季，但仍有</w:t>
      </w:r>
      <w:r w:rsidR="00322B65">
        <w:rPr>
          <w:rFonts w:hint="eastAsia"/>
          <w:sz w:val="28"/>
          <w:szCs w:val="28"/>
        </w:rPr>
        <w:t>1.6%</w:t>
      </w:r>
      <w:r w:rsidR="00322B65">
        <w:rPr>
          <w:rFonts w:hint="eastAsia"/>
          <w:sz w:val="28"/>
          <w:szCs w:val="28"/>
        </w:rPr>
        <w:t>的增长</w:t>
      </w:r>
      <w:r w:rsidR="00A50AF6">
        <w:rPr>
          <w:rFonts w:hint="eastAsia"/>
          <w:sz w:val="28"/>
          <w:szCs w:val="28"/>
        </w:rPr>
        <w:t>。</w:t>
      </w:r>
      <w:r w:rsidR="00322B65">
        <w:rPr>
          <w:rFonts w:hint="eastAsia"/>
          <w:sz w:val="28"/>
          <w:szCs w:val="28"/>
        </w:rPr>
        <w:t>巴西</w:t>
      </w:r>
      <w:r w:rsidR="00322B65">
        <w:rPr>
          <w:rFonts w:hint="eastAsia"/>
          <w:sz w:val="28"/>
          <w:szCs w:val="28"/>
        </w:rPr>
        <w:t>1</w:t>
      </w:r>
      <w:r w:rsidR="00322B65">
        <w:rPr>
          <w:rFonts w:hint="eastAsia"/>
          <w:sz w:val="28"/>
          <w:szCs w:val="28"/>
        </w:rPr>
        <w:t>季度环比下滑</w:t>
      </w:r>
      <w:r w:rsidR="00322B65">
        <w:rPr>
          <w:rFonts w:hint="eastAsia"/>
          <w:sz w:val="28"/>
          <w:szCs w:val="28"/>
        </w:rPr>
        <w:t>0.2%</w:t>
      </w:r>
      <w:r w:rsidR="00322B65">
        <w:rPr>
          <w:rFonts w:hint="eastAsia"/>
          <w:sz w:val="28"/>
          <w:szCs w:val="28"/>
        </w:rPr>
        <w:t>，</w:t>
      </w:r>
      <w:r w:rsidR="00670E31">
        <w:rPr>
          <w:rFonts w:hint="eastAsia"/>
          <w:sz w:val="28"/>
          <w:szCs w:val="28"/>
        </w:rPr>
        <w:t>同比下跌</w:t>
      </w:r>
      <w:r w:rsidR="00670E31">
        <w:rPr>
          <w:rFonts w:hint="eastAsia"/>
          <w:sz w:val="28"/>
          <w:szCs w:val="28"/>
        </w:rPr>
        <w:t>1.6%</w:t>
      </w:r>
      <w:r w:rsidR="00670E31">
        <w:rPr>
          <w:rFonts w:hint="eastAsia"/>
          <w:sz w:val="28"/>
          <w:szCs w:val="28"/>
        </w:rPr>
        <w:t>，世行预测全年萎缩</w:t>
      </w:r>
      <w:r w:rsidR="00670E31">
        <w:rPr>
          <w:rFonts w:hint="eastAsia"/>
          <w:sz w:val="28"/>
          <w:szCs w:val="28"/>
        </w:rPr>
        <w:t>1.3%</w:t>
      </w:r>
      <w:r w:rsidR="00670E31">
        <w:rPr>
          <w:rFonts w:hint="eastAsia"/>
          <w:sz w:val="28"/>
          <w:szCs w:val="28"/>
        </w:rPr>
        <w:t>。印度经济势头良好，</w:t>
      </w:r>
      <w:r w:rsidR="00670E31">
        <w:rPr>
          <w:rFonts w:hint="eastAsia"/>
          <w:sz w:val="28"/>
          <w:szCs w:val="28"/>
        </w:rPr>
        <w:t>1</w:t>
      </w:r>
      <w:r w:rsidR="00670E31">
        <w:rPr>
          <w:rFonts w:hint="eastAsia"/>
          <w:sz w:val="28"/>
          <w:szCs w:val="28"/>
        </w:rPr>
        <w:t>季度增长</w:t>
      </w:r>
      <w:r w:rsidR="00670E31">
        <w:rPr>
          <w:rFonts w:hint="eastAsia"/>
          <w:sz w:val="28"/>
          <w:szCs w:val="28"/>
        </w:rPr>
        <w:t>7.5%</w:t>
      </w:r>
      <w:r w:rsidR="00670E31">
        <w:rPr>
          <w:rFonts w:hint="eastAsia"/>
          <w:sz w:val="28"/>
          <w:szCs w:val="28"/>
        </w:rPr>
        <w:t>，莫迪政府密集推出吸引投资和促进工商业发展的政策，以拉动经济增长。</w:t>
      </w:r>
    </w:p>
    <w:p w:rsidR="0053355C" w:rsidRDefault="00670E31" w:rsidP="008A45B8">
      <w:pPr>
        <w:ind w:firstLineChars="200" w:firstLine="560"/>
        <w:rPr>
          <w:rFonts w:hint="eastAsia"/>
          <w:sz w:val="28"/>
          <w:szCs w:val="28"/>
        </w:rPr>
      </w:pPr>
      <w:r>
        <w:rPr>
          <w:rFonts w:hint="eastAsia"/>
          <w:sz w:val="28"/>
          <w:szCs w:val="28"/>
        </w:rPr>
        <w:lastRenderedPageBreak/>
        <w:t>在国内，政府和一部分人士对今年的经济比较乐观，但持悲观态度者大有人在，主要是忽视了反腐的负面效应对中国经济</w:t>
      </w:r>
      <w:r w:rsidR="0053355C">
        <w:rPr>
          <w:rFonts w:hint="eastAsia"/>
          <w:sz w:val="28"/>
          <w:szCs w:val="28"/>
        </w:rPr>
        <w:t>短期和长期的影响。预计政府还会继续保持基建托底的稳增长政策。</w:t>
      </w:r>
    </w:p>
    <w:p w:rsidR="00670E31" w:rsidRDefault="0053355C" w:rsidP="008A45B8">
      <w:pPr>
        <w:ind w:firstLineChars="200" w:firstLine="560"/>
        <w:rPr>
          <w:rFonts w:hint="eastAsia"/>
          <w:sz w:val="28"/>
          <w:szCs w:val="28"/>
        </w:rPr>
      </w:pPr>
      <w:r>
        <w:rPr>
          <w:rFonts w:hint="eastAsia"/>
          <w:sz w:val="28"/>
          <w:szCs w:val="28"/>
        </w:rPr>
        <w:t>据此，对第</w:t>
      </w:r>
      <w:r>
        <w:rPr>
          <w:rFonts w:hint="eastAsia"/>
          <w:sz w:val="28"/>
          <w:szCs w:val="28"/>
        </w:rPr>
        <w:t>3</w:t>
      </w:r>
      <w:r>
        <w:rPr>
          <w:rFonts w:hint="eastAsia"/>
          <w:sz w:val="28"/>
          <w:szCs w:val="28"/>
        </w:rPr>
        <w:t>季度和全年的经济预测如下。</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440"/>
        <w:gridCol w:w="1620"/>
        <w:gridCol w:w="1620"/>
        <w:gridCol w:w="1620"/>
        <w:gridCol w:w="1440"/>
      </w:tblGrid>
      <w:tr w:rsidR="0053355C" w:rsidRPr="00DB2B17" w:rsidTr="00DE2968">
        <w:trPr>
          <w:cantSplit/>
          <w:trHeight w:val="463"/>
        </w:trPr>
        <w:tc>
          <w:tcPr>
            <w:tcW w:w="1980" w:type="dxa"/>
            <w:vMerge w:val="restart"/>
            <w:tcBorders>
              <w:tl2br w:val="single" w:sz="4" w:space="0" w:color="auto"/>
            </w:tcBorders>
          </w:tcPr>
          <w:p w:rsidR="0053355C" w:rsidRPr="00DB2B17" w:rsidRDefault="0053355C" w:rsidP="00DE2968">
            <w:pPr>
              <w:spacing w:line="360" w:lineRule="auto"/>
              <w:rPr>
                <w:rFonts w:ascii="宋体" w:hAnsi="宋体"/>
                <w:sz w:val="28"/>
                <w:szCs w:val="28"/>
              </w:rPr>
            </w:pPr>
            <w:r w:rsidRPr="00DB2B17">
              <w:rPr>
                <w:rFonts w:ascii="宋体" w:hAnsi="宋体" w:hint="eastAsia"/>
                <w:sz w:val="28"/>
                <w:szCs w:val="28"/>
              </w:rPr>
              <w:t xml:space="preserve">      季度</w:t>
            </w:r>
          </w:p>
          <w:p w:rsidR="0053355C" w:rsidRPr="00DB2B17" w:rsidRDefault="0053355C" w:rsidP="00DE2968">
            <w:pPr>
              <w:spacing w:line="360" w:lineRule="auto"/>
              <w:rPr>
                <w:rFonts w:ascii="宋体" w:hAnsi="宋体"/>
                <w:sz w:val="28"/>
                <w:szCs w:val="28"/>
              </w:rPr>
            </w:pPr>
          </w:p>
          <w:p w:rsidR="0053355C" w:rsidRPr="00DB2B17" w:rsidRDefault="0053355C" w:rsidP="00DE2968">
            <w:pPr>
              <w:spacing w:line="360" w:lineRule="auto"/>
              <w:rPr>
                <w:rFonts w:ascii="宋体" w:hAnsi="宋体"/>
                <w:sz w:val="28"/>
                <w:szCs w:val="28"/>
              </w:rPr>
            </w:pPr>
            <w:r w:rsidRPr="00DB2B17">
              <w:rPr>
                <w:rFonts w:ascii="宋体" w:hAnsi="宋体" w:hint="eastAsia"/>
                <w:sz w:val="28"/>
                <w:szCs w:val="28"/>
              </w:rPr>
              <w:t>经济指标</w:t>
            </w:r>
          </w:p>
        </w:tc>
        <w:tc>
          <w:tcPr>
            <w:tcW w:w="1440" w:type="dxa"/>
          </w:tcPr>
          <w:p w:rsidR="0053355C" w:rsidRPr="00DB2B17" w:rsidRDefault="0053355C" w:rsidP="00DE2968">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4</w:t>
            </w:r>
            <w:r w:rsidRPr="00DB2B17">
              <w:rPr>
                <w:rFonts w:ascii="宋体" w:hAnsi="宋体" w:hint="eastAsia"/>
                <w:sz w:val="28"/>
                <w:szCs w:val="28"/>
              </w:rPr>
              <w:t>年全年（</w:t>
            </w:r>
            <w:r>
              <w:rPr>
                <w:rFonts w:ascii="宋体" w:hAnsi="宋体" w:hint="eastAsia"/>
                <w:sz w:val="28"/>
                <w:szCs w:val="28"/>
              </w:rPr>
              <w:t>实际</w:t>
            </w:r>
            <w:r w:rsidRPr="00DB2B17">
              <w:rPr>
                <w:rFonts w:ascii="宋体" w:hAnsi="宋体" w:hint="eastAsia"/>
                <w:sz w:val="28"/>
                <w:szCs w:val="28"/>
              </w:rPr>
              <w:t>）</w:t>
            </w:r>
          </w:p>
        </w:tc>
        <w:tc>
          <w:tcPr>
            <w:tcW w:w="1620" w:type="dxa"/>
          </w:tcPr>
          <w:p w:rsidR="0053355C" w:rsidRPr="00DB2B17" w:rsidRDefault="0053355C" w:rsidP="00BD7B51">
            <w:pPr>
              <w:spacing w:line="360" w:lineRule="auto"/>
              <w:jc w:val="center"/>
              <w:rPr>
                <w:rFonts w:ascii="宋体" w:hAnsi="宋体"/>
                <w:sz w:val="28"/>
                <w:szCs w:val="28"/>
              </w:rPr>
            </w:pPr>
            <w:r w:rsidRPr="00DB2B17">
              <w:rPr>
                <w:rFonts w:ascii="宋体" w:hAnsi="宋体" w:hint="eastAsia"/>
                <w:sz w:val="28"/>
                <w:szCs w:val="28"/>
              </w:rPr>
              <w:t>201</w:t>
            </w:r>
            <w:r w:rsidR="00BD7B51">
              <w:rPr>
                <w:rFonts w:ascii="宋体" w:hAnsi="宋体" w:hint="eastAsia"/>
                <w:sz w:val="28"/>
                <w:szCs w:val="28"/>
              </w:rPr>
              <w:t>5</w:t>
            </w:r>
            <w:r w:rsidRPr="00DB2B17">
              <w:rPr>
                <w:rFonts w:ascii="宋体" w:hAnsi="宋体" w:hint="eastAsia"/>
                <w:sz w:val="28"/>
                <w:szCs w:val="28"/>
              </w:rPr>
              <w:t>年</w:t>
            </w:r>
            <w:r w:rsidR="00BD7B51">
              <w:rPr>
                <w:rFonts w:ascii="宋体" w:hAnsi="宋体" w:hint="eastAsia"/>
                <w:sz w:val="28"/>
                <w:szCs w:val="28"/>
              </w:rPr>
              <w:t>1</w:t>
            </w:r>
            <w:r>
              <w:rPr>
                <w:rFonts w:ascii="宋体" w:hAnsi="宋体" w:hint="eastAsia"/>
                <w:sz w:val="28"/>
                <w:szCs w:val="28"/>
              </w:rPr>
              <w:t>季度</w:t>
            </w:r>
            <w:r w:rsidRPr="00DB2B17">
              <w:rPr>
                <w:rFonts w:ascii="宋体" w:hAnsi="宋体" w:hint="eastAsia"/>
                <w:sz w:val="28"/>
                <w:szCs w:val="28"/>
              </w:rPr>
              <w:t>（</w:t>
            </w:r>
            <w:r>
              <w:rPr>
                <w:rFonts w:ascii="宋体" w:hAnsi="宋体" w:hint="eastAsia"/>
                <w:sz w:val="28"/>
                <w:szCs w:val="28"/>
              </w:rPr>
              <w:t>实际</w:t>
            </w:r>
            <w:r w:rsidRPr="00DB2B17">
              <w:rPr>
                <w:rFonts w:ascii="宋体" w:hAnsi="宋体" w:hint="eastAsia"/>
                <w:sz w:val="28"/>
                <w:szCs w:val="28"/>
              </w:rPr>
              <w:t>）</w:t>
            </w:r>
          </w:p>
        </w:tc>
        <w:tc>
          <w:tcPr>
            <w:tcW w:w="1620" w:type="dxa"/>
          </w:tcPr>
          <w:p w:rsidR="0053355C" w:rsidRPr="00DB2B17" w:rsidRDefault="0053355C" w:rsidP="0053355C">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5</w:t>
            </w:r>
            <w:r w:rsidRPr="00DB2B17">
              <w:rPr>
                <w:rFonts w:ascii="宋体" w:hAnsi="宋体" w:hint="eastAsia"/>
                <w:sz w:val="28"/>
                <w:szCs w:val="28"/>
              </w:rPr>
              <w:t>年</w:t>
            </w:r>
            <w:r>
              <w:rPr>
                <w:rFonts w:ascii="宋体" w:hAnsi="宋体" w:hint="eastAsia"/>
                <w:sz w:val="28"/>
                <w:szCs w:val="28"/>
              </w:rPr>
              <w:t>上半年</w:t>
            </w:r>
            <w:r w:rsidRPr="00DB2B17">
              <w:rPr>
                <w:rFonts w:ascii="宋体" w:hAnsi="宋体" w:hint="eastAsia"/>
                <w:sz w:val="28"/>
                <w:szCs w:val="28"/>
              </w:rPr>
              <w:t>（实际）</w:t>
            </w:r>
          </w:p>
        </w:tc>
        <w:tc>
          <w:tcPr>
            <w:tcW w:w="1620" w:type="dxa"/>
          </w:tcPr>
          <w:p w:rsidR="0053355C" w:rsidRPr="00DB2B17" w:rsidRDefault="0053355C" w:rsidP="0053355C">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5</w:t>
            </w:r>
            <w:r w:rsidRPr="00DB2B17">
              <w:rPr>
                <w:rFonts w:ascii="宋体" w:hAnsi="宋体" w:hint="eastAsia"/>
                <w:sz w:val="28"/>
                <w:szCs w:val="28"/>
              </w:rPr>
              <w:t>年</w:t>
            </w:r>
            <w:r>
              <w:rPr>
                <w:rFonts w:ascii="宋体" w:hAnsi="宋体" w:hint="eastAsia"/>
                <w:sz w:val="28"/>
                <w:szCs w:val="28"/>
              </w:rPr>
              <w:t>3</w:t>
            </w:r>
            <w:r w:rsidRPr="00DB2B17">
              <w:rPr>
                <w:rFonts w:ascii="宋体" w:hAnsi="宋体" w:hint="eastAsia"/>
                <w:sz w:val="28"/>
                <w:szCs w:val="28"/>
              </w:rPr>
              <w:t>季度（预测）</w:t>
            </w:r>
          </w:p>
        </w:tc>
        <w:tc>
          <w:tcPr>
            <w:tcW w:w="1440" w:type="dxa"/>
          </w:tcPr>
          <w:p w:rsidR="0053355C" w:rsidRPr="00DB2B17" w:rsidRDefault="0053355C" w:rsidP="00DE2968">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5</w:t>
            </w:r>
            <w:r w:rsidRPr="00DB2B17">
              <w:rPr>
                <w:rFonts w:ascii="宋体" w:hAnsi="宋体" w:hint="eastAsia"/>
                <w:sz w:val="28"/>
                <w:szCs w:val="28"/>
              </w:rPr>
              <w:t>年全年（预测）</w:t>
            </w:r>
          </w:p>
        </w:tc>
      </w:tr>
      <w:tr w:rsidR="0053355C" w:rsidRPr="00DB2B17" w:rsidTr="00DE2968">
        <w:trPr>
          <w:cantSplit/>
          <w:trHeight w:val="285"/>
        </w:trPr>
        <w:tc>
          <w:tcPr>
            <w:tcW w:w="1980" w:type="dxa"/>
            <w:vMerge/>
          </w:tcPr>
          <w:p w:rsidR="0053355C" w:rsidRPr="00DB2B17" w:rsidRDefault="0053355C" w:rsidP="00DE2968">
            <w:pPr>
              <w:spacing w:line="360" w:lineRule="auto"/>
              <w:rPr>
                <w:rFonts w:ascii="宋体" w:hAnsi="宋体"/>
                <w:sz w:val="28"/>
                <w:szCs w:val="28"/>
              </w:rPr>
            </w:pPr>
          </w:p>
        </w:tc>
        <w:tc>
          <w:tcPr>
            <w:tcW w:w="1440" w:type="dxa"/>
          </w:tcPr>
          <w:p w:rsidR="0053355C" w:rsidRPr="00DB2B17" w:rsidRDefault="0053355C" w:rsidP="00DE2968">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53355C" w:rsidRPr="00DB2B17" w:rsidRDefault="0053355C" w:rsidP="00DE2968">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53355C" w:rsidRPr="00DB2B17" w:rsidRDefault="0053355C" w:rsidP="00DE2968">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53355C" w:rsidRPr="00DB2B17" w:rsidRDefault="0053355C" w:rsidP="00DE2968">
            <w:pPr>
              <w:spacing w:line="360" w:lineRule="auto"/>
              <w:jc w:val="center"/>
              <w:rPr>
                <w:rFonts w:ascii="宋体" w:hAnsi="宋体"/>
                <w:sz w:val="28"/>
                <w:szCs w:val="28"/>
              </w:rPr>
            </w:pPr>
            <w:r w:rsidRPr="00DB2B17">
              <w:rPr>
                <w:rFonts w:ascii="宋体" w:hAnsi="宋体" w:hint="eastAsia"/>
                <w:sz w:val="28"/>
                <w:szCs w:val="28"/>
              </w:rPr>
              <w:t>增长（%）</w:t>
            </w:r>
          </w:p>
        </w:tc>
        <w:tc>
          <w:tcPr>
            <w:tcW w:w="1440" w:type="dxa"/>
          </w:tcPr>
          <w:p w:rsidR="0053355C" w:rsidRPr="00DB2B17" w:rsidRDefault="0053355C" w:rsidP="00DE2968">
            <w:pPr>
              <w:spacing w:line="360" w:lineRule="auto"/>
              <w:jc w:val="center"/>
              <w:rPr>
                <w:rFonts w:ascii="宋体" w:hAnsi="宋体"/>
                <w:sz w:val="28"/>
                <w:szCs w:val="28"/>
              </w:rPr>
            </w:pPr>
            <w:r w:rsidRPr="00DB2B17">
              <w:rPr>
                <w:rFonts w:ascii="宋体" w:hAnsi="宋体" w:hint="eastAsia"/>
                <w:sz w:val="28"/>
                <w:szCs w:val="28"/>
              </w:rPr>
              <w:t>增长（%）</w:t>
            </w:r>
          </w:p>
        </w:tc>
      </w:tr>
      <w:tr w:rsidR="00BD7B51" w:rsidRPr="00DB2B17" w:rsidTr="00DE2968">
        <w:trPr>
          <w:cantSplit/>
          <w:trHeight w:val="493"/>
        </w:trPr>
        <w:tc>
          <w:tcPr>
            <w:tcW w:w="1980" w:type="dxa"/>
          </w:tcPr>
          <w:p w:rsidR="00BD7B51" w:rsidRPr="00DB2B17" w:rsidRDefault="00BD7B51" w:rsidP="00DE2968">
            <w:pPr>
              <w:spacing w:line="360" w:lineRule="auto"/>
              <w:jc w:val="center"/>
              <w:rPr>
                <w:rFonts w:ascii="宋体" w:hAnsi="宋体"/>
                <w:sz w:val="28"/>
                <w:szCs w:val="28"/>
              </w:rPr>
            </w:pPr>
            <w:r w:rsidRPr="00DB2B17">
              <w:rPr>
                <w:rFonts w:ascii="宋体" w:hAnsi="宋体"/>
                <w:sz w:val="28"/>
                <w:szCs w:val="28"/>
              </w:rPr>
              <w:t>GDP</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7</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7</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7</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8</w:t>
            </w:r>
          </w:p>
        </w:tc>
        <w:tc>
          <w:tcPr>
            <w:tcW w:w="1440" w:type="dxa"/>
          </w:tcPr>
          <w:p w:rsidR="00BD7B51" w:rsidRPr="00DB2B17" w:rsidRDefault="00BD7B51" w:rsidP="00414AB6">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sidR="00414AB6">
              <w:rPr>
                <w:rFonts w:ascii="宋体" w:hAnsi="宋体" w:hint="eastAsia"/>
                <w:color w:val="000000"/>
                <w:sz w:val="28"/>
                <w:szCs w:val="28"/>
              </w:rPr>
              <w:t>9</w:t>
            </w:r>
          </w:p>
        </w:tc>
      </w:tr>
      <w:tr w:rsidR="00BD7B51" w:rsidRPr="00DB2B17" w:rsidTr="00DE2968">
        <w:trPr>
          <w:cantSplit/>
          <w:trHeight w:val="457"/>
        </w:trPr>
        <w:tc>
          <w:tcPr>
            <w:tcW w:w="1980" w:type="dxa"/>
          </w:tcPr>
          <w:p w:rsidR="00BD7B51" w:rsidRPr="00DB2B17" w:rsidRDefault="00BD7B51" w:rsidP="00DE2968">
            <w:pPr>
              <w:spacing w:line="360" w:lineRule="auto"/>
              <w:jc w:val="center"/>
              <w:rPr>
                <w:rFonts w:ascii="宋体" w:hAnsi="宋体"/>
                <w:sz w:val="28"/>
                <w:szCs w:val="28"/>
              </w:rPr>
            </w:pPr>
            <w:r w:rsidRPr="00DB2B17">
              <w:rPr>
                <w:rFonts w:ascii="宋体" w:hAnsi="宋体" w:hint="eastAsia"/>
                <w:sz w:val="28"/>
                <w:szCs w:val="28"/>
              </w:rPr>
              <w:t>工业增加值</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8</w:t>
            </w:r>
            <w:r w:rsidRPr="00DB2B17">
              <w:rPr>
                <w:rFonts w:ascii="宋体" w:hAnsi="宋体" w:hint="eastAsia"/>
                <w:color w:val="000000"/>
                <w:sz w:val="28"/>
                <w:szCs w:val="28"/>
              </w:rPr>
              <w:t>.</w:t>
            </w:r>
            <w:r>
              <w:rPr>
                <w:rFonts w:ascii="宋体" w:hAnsi="宋体" w:hint="eastAsia"/>
                <w:color w:val="000000"/>
                <w:sz w:val="28"/>
                <w:szCs w:val="28"/>
              </w:rPr>
              <w:t>3</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BD7B51" w:rsidRPr="00DB2B17" w:rsidRDefault="00BD7B51" w:rsidP="0053355C">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3</w:t>
            </w:r>
          </w:p>
        </w:tc>
        <w:tc>
          <w:tcPr>
            <w:tcW w:w="1620" w:type="dxa"/>
          </w:tcPr>
          <w:p w:rsidR="00BD7B51" w:rsidRPr="00DB2B17" w:rsidRDefault="00BD7B51" w:rsidP="00BD7B51">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2</w:t>
            </w:r>
          </w:p>
        </w:tc>
        <w:tc>
          <w:tcPr>
            <w:tcW w:w="1440" w:type="dxa"/>
          </w:tcPr>
          <w:p w:rsidR="00BD7B51" w:rsidRPr="00DB2B17" w:rsidRDefault="00BD7B51" w:rsidP="00BD7B51">
            <w:pPr>
              <w:spacing w:line="360" w:lineRule="auto"/>
              <w:jc w:val="center"/>
              <w:rPr>
                <w:rFonts w:ascii="宋体" w:hAnsi="宋体"/>
                <w:color w:val="000000"/>
                <w:sz w:val="28"/>
                <w:szCs w:val="28"/>
              </w:rPr>
            </w:pPr>
            <w:r>
              <w:rPr>
                <w:rFonts w:ascii="宋体" w:hAnsi="宋体" w:hint="eastAsia"/>
                <w:color w:val="000000"/>
                <w:sz w:val="28"/>
                <w:szCs w:val="28"/>
              </w:rPr>
              <w:t>6.3</w:t>
            </w:r>
          </w:p>
        </w:tc>
      </w:tr>
      <w:tr w:rsidR="00BD7B51" w:rsidRPr="00DB2B17" w:rsidTr="00DE2968">
        <w:trPr>
          <w:cantSplit/>
          <w:trHeight w:val="462"/>
        </w:trPr>
        <w:tc>
          <w:tcPr>
            <w:tcW w:w="1980" w:type="dxa"/>
          </w:tcPr>
          <w:p w:rsidR="00BD7B51" w:rsidRPr="00DB2B17" w:rsidRDefault="00BD7B51" w:rsidP="00DE2968">
            <w:pPr>
              <w:spacing w:line="360" w:lineRule="auto"/>
              <w:jc w:val="center"/>
              <w:rPr>
                <w:rFonts w:ascii="宋体" w:hAnsi="宋体"/>
                <w:sz w:val="28"/>
                <w:szCs w:val="28"/>
              </w:rPr>
            </w:pPr>
            <w:r w:rsidRPr="00DB2B17">
              <w:rPr>
                <w:rFonts w:ascii="宋体" w:hAnsi="宋体" w:hint="eastAsia"/>
                <w:sz w:val="28"/>
                <w:szCs w:val="28"/>
              </w:rPr>
              <w:t>固定资产投资</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15</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13</w:t>
            </w:r>
            <w:r w:rsidRPr="00DB2B17">
              <w:rPr>
                <w:rFonts w:ascii="宋体" w:hAnsi="宋体" w:hint="eastAsia"/>
                <w:color w:val="000000"/>
                <w:sz w:val="28"/>
                <w:szCs w:val="28"/>
              </w:rPr>
              <w:t>.</w:t>
            </w:r>
            <w:r>
              <w:rPr>
                <w:rFonts w:ascii="宋体" w:hAnsi="宋体" w:hint="eastAsia"/>
                <w:color w:val="000000"/>
                <w:sz w:val="28"/>
                <w:szCs w:val="28"/>
              </w:rPr>
              <w:t>5</w:t>
            </w:r>
          </w:p>
        </w:tc>
        <w:tc>
          <w:tcPr>
            <w:tcW w:w="1620" w:type="dxa"/>
          </w:tcPr>
          <w:p w:rsidR="00BD7B51" w:rsidRPr="00DB2B17" w:rsidRDefault="00BD7B51" w:rsidP="0053355C">
            <w:pPr>
              <w:spacing w:line="360" w:lineRule="auto"/>
              <w:jc w:val="center"/>
              <w:rPr>
                <w:rFonts w:ascii="宋体" w:hAnsi="宋体"/>
                <w:color w:val="000000"/>
                <w:sz w:val="28"/>
                <w:szCs w:val="28"/>
              </w:rPr>
            </w:pPr>
            <w:r>
              <w:rPr>
                <w:rFonts w:ascii="宋体" w:hAnsi="宋体" w:hint="eastAsia"/>
                <w:color w:val="000000"/>
                <w:sz w:val="28"/>
                <w:szCs w:val="28"/>
              </w:rPr>
              <w:t>11</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BD7B51" w:rsidRPr="00DB2B17" w:rsidRDefault="00BD7B51" w:rsidP="00BD7B51">
            <w:pPr>
              <w:spacing w:line="360" w:lineRule="auto"/>
              <w:jc w:val="center"/>
              <w:rPr>
                <w:rFonts w:ascii="宋体" w:hAnsi="宋体"/>
                <w:color w:val="000000"/>
                <w:sz w:val="28"/>
                <w:szCs w:val="28"/>
              </w:rPr>
            </w:pPr>
            <w:r>
              <w:rPr>
                <w:rFonts w:ascii="宋体" w:hAnsi="宋体" w:hint="eastAsia"/>
                <w:color w:val="000000"/>
                <w:sz w:val="28"/>
                <w:szCs w:val="28"/>
              </w:rPr>
              <w:t>11</w:t>
            </w:r>
            <w:r w:rsidRPr="00DB2B17">
              <w:rPr>
                <w:rFonts w:ascii="宋体" w:hAnsi="宋体" w:hint="eastAsia"/>
                <w:color w:val="000000"/>
                <w:sz w:val="28"/>
                <w:szCs w:val="28"/>
              </w:rPr>
              <w:t>.</w:t>
            </w:r>
            <w:r>
              <w:rPr>
                <w:rFonts w:ascii="宋体" w:hAnsi="宋体" w:hint="eastAsia"/>
                <w:color w:val="000000"/>
                <w:sz w:val="28"/>
                <w:szCs w:val="28"/>
              </w:rPr>
              <w:t>5</w:t>
            </w:r>
          </w:p>
        </w:tc>
        <w:tc>
          <w:tcPr>
            <w:tcW w:w="1440" w:type="dxa"/>
          </w:tcPr>
          <w:p w:rsidR="00BD7B51" w:rsidRPr="00DB2B17" w:rsidRDefault="00BD7B51" w:rsidP="00BD7B51">
            <w:pPr>
              <w:spacing w:line="360" w:lineRule="auto"/>
              <w:jc w:val="center"/>
              <w:rPr>
                <w:rFonts w:ascii="宋体" w:hAnsi="宋体"/>
                <w:color w:val="000000"/>
                <w:sz w:val="28"/>
                <w:szCs w:val="28"/>
              </w:rPr>
            </w:pPr>
            <w:r>
              <w:rPr>
                <w:rFonts w:ascii="宋体" w:hAnsi="宋体" w:hint="eastAsia"/>
                <w:color w:val="000000"/>
                <w:sz w:val="28"/>
                <w:szCs w:val="28"/>
              </w:rPr>
              <w:t>11</w:t>
            </w:r>
            <w:r w:rsidRPr="00DB2B17">
              <w:rPr>
                <w:rFonts w:ascii="宋体" w:hAnsi="宋体" w:hint="eastAsia"/>
                <w:color w:val="000000"/>
                <w:sz w:val="28"/>
                <w:szCs w:val="28"/>
              </w:rPr>
              <w:t>.</w:t>
            </w:r>
            <w:r>
              <w:rPr>
                <w:rFonts w:ascii="宋体" w:hAnsi="宋体" w:hint="eastAsia"/>
                <w:color w:val="000000"/>
                <w:sz w:val="28"/>
                <w:szCs w:val="28"/>
              </w:rPr>
              <w:t>8</w:t>
            </w:r>
          </w:p>
        </w:tc>
      </w:tr>
      <w:tr w:rsidR="00BD7B51" w:rsidRPr="00DB2B17" w:rsidTr="00DE2968">
        <w:trPr>
          <w:cantSplit/>
          <w:trHeight w:val="457"/>
        </w:trPr>
        <w:tc>
          <w:tcPr>
            <w:tcW w:w="1980" w:type="dxa"/>
          </w:tcPr>
          <w:p w:rsidR="00BD7B51" w:rsidRPr="00DB2B17" w:rsidRDefault="00BD7B51" w:rsidP="00DE2968">
            <w:pPr>
              <w:spacing w:line="360" w:lineRule="auto"/>
              <w:jc w:val="center"/>
              <w:rPr>
                <w:rFonts w:ascii="宋体" w:hAnsi="宋体"/>
                <w:sz w:val="28"/>
                <w:szCs w:val="28"/>
              </w:rPr>
            </w:pPr>
            <w:r w:rsidRPr="00DB2B17">
              <w:rPr>
                <w:rFonts w:ascii="宋体" w:hAnsi="宋体" w:hint="eastAsia"/>
                <w:sz w:val="28"/>
                <w:szCs w:val="28"/>
              </w:rPr>
              <w:t>消费品零售额</w:t>
            </w:r>
          </w:p>
        </w:tc>
        <w:tc>
          <w:tcPr>
            <w:tcW w:w="1440" w:type="dxa"/>
          </w:tcPr>
          <w:p w:rsidR="00BD7B51" w:rsidRPr="00DB2B17" w:rsidRDefault="00BD7B51" w:rsidP="00DE2968">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BD7B51" w:rsidRPr="00DB2B17" w:rsidRDefault="00BD7B51" w:rsidP="00DE2968">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6</w:t>
            </w:r>
          </w:p>
        </w:tc>
        <w:tc>
          <w:tcPr>
            <w:tcW w:w="1620" w:type="dxa"/>
          </w:tcPr>
          <w:p w:rsidR="00BD7B51" w:rsidRPr="00DB2B17" w:rsidRDefault="00BD7B51" w:rsidP="0053355C">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4</w:t>
            </w:r>
          </w:p>
        </w:tc>
        <w:tc>
          <w:tcPr>
            <w:tcW w:w="1620" w:type="dxa"/>
          </w:tcPr>
          <w:p w:rsidR="00BD7B51" w:rsidRPr="00DB2B17" w:rsidRDefault="00BD7B51" w:rsidP="00BD7B51">
            <w:pPr>
              <w:spacing w:line="360" w:lineRule="auto"/>
              <w:jc w:val="center"/>
              <w:rPr>
                <w:rFonts w:ascii="宋体" w:hAnsi="宋体"/>
                <w:color w:val="000000"/>
                <w:sz w:val="28"/>
                <w:szCs w:val="28"/>
              </w:rPr>
            </w:pPr>
            <w:r>
              <w:rPr>
                <w:rFonts w:ascii="宋体" w:hAnsi="宋体" w:hint="eastAsia"/>
                <w:color w:val="000000"/>
                <w:sz w:val="28"/>
                <w:szCs w:val="28"/>
              </w:rPr>
              <w:t>10.5</w:t>
            </w:r>
          </w:p>
        </w:tc>
        <w:tc>
          <w:tcPr>
            <w:tcW w:w="1440" w:type="dxa"/>
          </w:tcPr>
          <w:p w:rsidR="00BD7B51" w:rsidRPr="00DB2B17" w:rsidRDefault="00BD7B51" w:rsidP="00BD7B51">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5</w:t>
            </w:r>
          </w:p>
        </w:tc>
      </w:tr>
      <w:tr w:rsidR="00BD7B51" w:rsidRPr="00DB2B17" w:rsidTr="00DE2968">
        <w:trPr>
          <w:cantSplit/>
          <w:trHeight w:val="453"/>
        </w:trPr>
        <w:tc>
          <w:tcPr>
            <w:tcW w:w="1980" w:type="dxa"/>
          </w:tcPr>
          <w:p w:rsidR="00BD7B51" w:rsidRPr="00DB2B17" w:rsidRDefault="00BD7B51" w:rsidP="00DE2968">
            <w:pPr>
              <w:spacing w:line="360" w:lineRule="auto"/>
              <w:jc w:val="center"/>
              <w:rPr>
                <w:rFonts w:ascii="宋体" w:hAnsi="宋体"/>
                <w:sz w:val="28"/>
                <w:szCs w:val="28"/>
              </w:rPr>
            </w:pPr>
            <w:r w:rsidRPr="00DB2B17">
              <w:rPr>
                <w:rFonts w:ascii="宋体" w:hAnsi="宋体" w:hint="eastAsia"/>
                <w:sz w:val="28"/>
                <w:szCs w:val="28"/>
              </w:rPr>
              <w:t>出口</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4</w:t>
            </w:r>
            <w:r w:rsidRPr="00DB2B17">
              <w:rPr>
                <w:rFonts w:ascii="宋体" w:hAnsi="宋体" w:hint="eastAsia"/>
                <w:color w:val="000000"/>
                <w:sz w:val="28"/>
                <w:szCs w:val="28"/>
              </w:rPr>
              <w:t>.</w:t>
            </w:r>
            <w:r>
              <w:rPr>
                <w:rFonts w:ascii="宋体" w:hAnsi="宋体" w:hint="eastAsia"/>
                <w:color w:val="000000"/>
                <w:sz w:val="28"/>
                <w:szCs w:val="28"/>
              </w:rPr>
              <w:t>9</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4.9</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0.9</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3</w:t>
            </w:r>
            <w:r w:rsidRPr="00DB2B17">
              <w:rPr>
                <w:rFonts w:ascii="宋体" w:hAnsi="宋体" w:hint="eastAsia"/>
                <w:color w:val="000000"/>
                <w:sz w:val="28"/>
                <w:szCs w:val="28"/>
              </w:rPr>
              <w:t>.</w:t>
            </w:r>
            <w:r>
              <w:rPr>
                <w:rFonts w:ascii="宋体" w:hAnsi="宋体" w:hint="eastAsia"/>
                <w:color w:val="000000"/>
                <w:sz w:val="28"/>
                <w:szCs w:val="28"/>
              </w:rPr>
              <w:t>0</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4</w:t>
            </w:r>
            <w:r w:rsidRPr="00DB2B17">
              <w:rPr>
                <w:rFonts w:ascii="宋体" w:hAnsi="宋体" w:hint="eastAsia"/>
                <w:color w:val="000000"/>
                <w:sz w:val="28"/>
                <w:szCs w:val="28"/>
              </w:rPr>
              <w:t>.</w:t>
            </w:r>
            <w:r>
              <w:rPr>
                <w:rFonts w:ascii="宋体" w:hAnsi="宋体" w:hint="eastAsia"/>
                <w:color w:val="000000"/>
                <w:sz w:val="28"/>
                <w:szCs w:val="28"/>
              </w:rPr>
              <w:t>0</w:t>
            </w:r>
          </w:p>
        </w:tc>
      </w:tr>
      <w:tr w:rsidR="00BD7B51" w:rsidRPr="00DB2B17" w:rsidTr="00DE2968">
        <w:trPr>
          <w:cantSplit/>
          <w:trHeight w:val="459"/>
        </w:trPr>
        <w:tc>
          <w:tcPr>
            <w:tcW w:w="1980" w:type="dxa"/>
          </w:tcPr>
          <w:p w:rsidR="00BD7B51" w:rsidRPr="00DB2B17" w:rsidRDefault="00BD7B51" w:rsidP="00DE2968">
            <w:pPr>
              <w:spacing w:line="360" w:lineRule="auto"/>
              <w:jc w:val="center"/>
              <w:rPr>
                <w:rFonts w:ascii="宋体" w:hAnsi="宋体"/>
                <w:sz w:val="28"/>
                <w:szCs w:val="28"/>
              </w:rPr>
            </w:pPr>
            <w:r w:rsidRPr="00DB2B17">
              <w:rPr>
                <w:rFonts w:ascii="宋体" w:hAnsi="宋体" w:hint="eastAsia"/>
                <w:sz w:val="28"/>
                <w:szCs w:val="28"/>
              </w:rPr>
              <w:t>进口</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6</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－17.3</w:t>
            </w:r>
          </w:p>
        </w:tc>
        <w:tc>
          <w:tcPr>
            <w:tcW w:w="1620" w:type="dxa"/>
          </w:tcPr>
          <w:p w:rsidR="00BD7B51" w:rsidRPr="00DB2B17" w:rsidRDefault="00BD7B51" w:rsidP="0053355C">
            <w:pPr>
              <w:spacing w:line="360" w:lineRule="auto"/>
              <w:jc w:val="center"/>
              <w:rPr>
                <w:rFonts w:ascii="宋体" w:hAnsi="宋体"/>
                <w:color w:val="000000"/>
                <w:sz w:val="28"/>
                <w:szCs w:val="28"/>
              </w:rPr>
            </w:pPr>
            <w:r>
              <w:rPr>
                <w:rFonts w:ascii="宋体" w:hAnsi="宋体" w:hint="eastAsia"/>
                <w:color w:val="000000"/>
                <w:sz w:val="28"/>
                <w:szCs w:val="28"/>
              </w:rPr>
              <w:t>－15.5</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－5.0</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－10.5</w:t>
            </w:r>
          </w:p>
        </w:tc>
      </w:tr>
      <w:tr w:rsidR="00BD7B51" w:rsidRPr="00DB2B17" w:rsidTr="00DE2968">
        <w:trPr>
          <w:cantSplit/>
          <w:trHeight w:val="456"/>
        </w:trPr>
        <w:tc>
          <w:tcPr>
            <w:tcW w:w="1980" w:type="dxa"/>
          </w:tcPr>
          <w:p w:rsidR="00BD7B51" w:rsidRPr="00DB2B17" w:rsidRDefault="00BD7B51" w:rsidP="00DE2968">
            <w:pPr>
              <w:spacing w:line="360" w:lineRule="auto"/>
              <w:jc w:val="center"/>
              <w:rPr>
                <w:rFonts w:ascii="宋体" w:hAnsi="宋体"/>
                <w:sz w:val="28"/>
                <w:szCs w:val="28"/>
              </w:rPr>
            </w:pPr>
            <w:r w:rsidRPr="00DB2B17">
              <w:rPr>
                <w:rFonts w:ascii="宋体" w:hAnsi="宋体" w:hint="eastAsia"/>
                <w:sz w:val="28"/>
                <w:szCs w:val="28"/>
              </w:rPr>
              <w:t>消费物价</w:t>
            </w:r>
          </w:p>
        </w:tc>
        <w:tc>
          <w:tcPr>
            <w:tcW w:w="1440" w:type="dxa"/>
            <w:vAlign w:val="center"/>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2.0</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1</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BD7B51" w:rsidRPr="00DB2B17" w:rsidRDefault="00BD7B51" w:rsidP="0053355C">
            <w:pPr>
              <w:spacing w:line="360" w:lineRule="auto"/>
              <w:jc w:val="center"/>
              <w:rPr>
                <w:rFonts w:ascii="宋体" w:hAnsi="宋体"/>
                <w:color w:val="000000"/>
                <w:sz w:val="28"/>
                <w:szCs w:val="28"/>
              </w:rPr>
            </w:pPr>
            <w:r>
              <w:rPr>
                <w:rFonts w:ascii="宋体" w:hAnsi="宋体" w:hint="eastAsia"/>
                <w:color w:val="000000"/>
                <w:sz w:val="28"/>
                <w:szCs w:val="28"/>
              </w:rPr>
              <w:t>1</w:t>
            </w:r>
            <w:r w:rsidRPr="00DB2B17">
              <w:rPr>
                <w:rFonts w:ascii="宋体" w:hAnsi="宋体" w:hint="eastAsia"/>
                <w:color w:val="000000"/>
                <w:sz w:val="28"/>
                <w:szCs w:val="28"/>
              </w:rPr>
              <w:t>.</w:t>
            </w:r>
            <w:r>
              <w:rPr>
                <w:rFonts w:ascii="宋体" w:hAnsi="宋体" w:hint="eastAsia"/>
                <w:color w:val="000000"/>
                <w:sz w:val="28"/>
                <w:szCs w:val="28"/>
              </w:rPr>
              <w:t>3</w:t>
            </w:r>
          </w:p>
        </w:tc>
        <w:tc>
          <w:tcPr>
            <w:tcW w:w="162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1.5</w:t>
            </w:r>
          </w:p>
        </w:tc>
        <w:tc>
          <w:tcPr>
            <w:tcW w:w="1440" w:type="dxa"/>
          </w:tcPr>
          <w:p w:rsidR="00BD7B51" w:rsidRPr="00DB2B17" w:rsidRDefault="00BD7B51" w:rsidP="00DE2968">
            <w:pPr>
              <w:spacing w:line="360" w:lineRule="auto"/>
              <w:jc w:val="center"/>
              <w:rPr>
                <w:rFonts w:ascii="宋体" w:hAnsi="宋体"/>
                <w:color w:val="000000"/>
                <w:sz w:val="28"/>
                <w:szCs w:val="28"/>
              </w:rPr>
            </w:pPr>
            <w:r>
              <w:rPr>
                <w:rFonts w:ascii="宋体" w:hAnsi="宋体" w:hint="eastAsia"/>
                <w:color w:val="000000"/>
                <w:sz w:val="28"/>
                <w:szCs w:val="28"/>
              </w:rPr>
              <w:t>1</w:t>
            </w:r>
            <w:r w:rsidRPr="00DB2B17">
              <w:rPr>
                <w:rFonts w:ascii="宋体" w:hAnsi="宋体" w:hint="eastAsia"/>
                <w:color w:val="000000"/>
                <w:sz w:val="28"/>
                <w:szCs w:val="28"/>
              </w:rPr>
              <w:t>.</w:t>
            </w:r>
            <w:r>
              <w:rPr>
                <w:rFonts w:ascii="宋体" w:hAnsi="宋体" w:hint="eastAsia"/>
                <w:color w:val="000000"/>
                <w:sz w:val="28"/>
                <w:szCs w:val="28"/>
              </w:rPr>
              <w:t>4</w:t>
            </w:r>
          </w:p>
        </w:tc>
      </w:tr>
    </w:tbl>
    <w:p w:rsidR="0053355C" w:rsidRPr="00FB7D4C" w:rsidRDefault="0053355C" w:rsidP="0053355C">
      <w:pPr>
        <w:spacing w:line="360" w:lineRule="auto"/>
        <w:ind w:firstLineChars="200" w:firstLine="480"/>
        <w:rPr>
          <w:rFonts w:ascii="宋体" w:hAnsi="宋体"/>
          <w:sz w:val="24"/>
        </w:rPr>
      </w:pPr>
      <w:r w:rsidRPr="00FB7D4C">
        <w:rPr>
          <w:rFonts w:ascii="宋体" w:hAnsi="宋体" w:hint="eastAsia"/>
          <w:sz w:val="24"/>
        </w:rPr>
        <w:t>注：</w:t>
      </w:r>
      <w:r w:rsidRPr="00FB7D4C">
        <w:rPr>
          <w:rFonts w:ascii="宋体" w:hAnsi="宋体"/>
          <w:sz w:val="24"/>
        </w:rPr>
        <w:t>1</w:t>
      </w:r>
      <w:r w:rsidRPr="00FB7D4C">
        <w:rPr>
          <w:rFonts w:ascii="宋体" w:hAnsi="宋体" w:hint="eastAsia"/>
          <w:sz w:val="24"/>
        </w:rPr>
        <w:t>.</w:t>
      </w:r>
      <w:r w:rsidRPr="00FB7D4C">
        <w:rPr>
          <w:rFonts w:ascii="宋体" w:hAnsi="宋体"/>
          <w:sz w:val="24"/>
        </w:rPr>
        <w:t>GDP</w:t>
      </w:r>
      <w:r w:rsidRPr="00FB7D4C">
        <w:rPr>
          <w:rFonts w:ascii="宋体" w:hAnsi="宋体" w:hint="eastAsia"/>
          <w:sz w:val="24"/>
        </w:rPr>
        <w:t>和工业增加值增长速度按可比价格计算，其余指标按现价计算；</w:t>
      </w:r>
    </w:p>
    <w:p w:rsidR="0053355C" w:rsidRPr="00FB7D4C" w:rsidRDefault="0053355C" w:rsidP="0053355C">
      <w:pPr>
        <w:spacing w:line="360" w:lineRule="auto"/>
        <w:ind w:firstLineChars="400" w:firstLine="960"/>
        <w:rPr>
          <w:rFonts w:ascii="宋体" w:hAnsi="宋体"/>
          <w:sz w:val="24"/>
        </w:rPr>
      </w:pPr>
      <w:r w:rsidRPr="00FB7D4C">
        <w:rPr>
          <w:rFonts w:ascii="宋体" w:hAnsi="宋体"/>
          <w:sz w:val="24"/>
        </w:rPr>
        <w:t>2</w:t>
      </w:r>
      <w:r w:rsidRPr="00FB7D4C">
        <w:rPr>
          <w:rFonts w:ascii="宋体" w:hAnsi="宋体" w:hint="eastAsia"/>
          <w:sz w:val="24"/>
        </w:rPr>
        <w:t>.固定资产投资指全社会固定资产投资；</w:t>
      </w:r>
    </w:p>
    <w:p w:rsidR="0053355C" w:rsidRDefault="0053355C" w:rsidP="0053355C">
      <w:pPr>
        <w:spacing w:line="360" w:lineRule="auto"/>
        <w:ind w:firstLineChars="400" w:firstLine="960"/>
        <w:rPr>
          <w:rFonts w:ascii="宋体" w:hAnsi="宋体"/>
          <w:sz w:val="24"/>
        </w:rPr>
      </w:pPr>
      <w:r w:rsidRPr="00FB7D4C">
        <w:rPr>
          <w:rFonts w:ascii="宋体" w:hAnsi="宋体"/>
          <w:sz w:val="24"/>
        </w:rPr>
        <w:t>3</w:t>
      </w:r>
      <w:r w:rsidRPr="00FB7D4C">
        <w:rPr>
          <w:rFonts w:ascii="宋体" w:hAnsi="宋体" w:hint="eastAsia"/>
          <w:sz w:val="24"/>
        </w:rPr>
        <w:t>.工业增加值为国有企业和产品销售收入在</w:t>
      </w:r>
      <w:r w:rsidRPr="00FB7D4C">
        <w:rPr>
          <w:rFonts w:ascii="宋体" w:hAnsi="宋体"/>
          <w:sz w:val="24"/>
        </w:rPr>
        <w:t>500</w:t>
      </w:r>
      <w:r w:rsidRPr="00FB7D4C">
        <w:rPr>
          <w:rFonts w:ascii="宋体" w:hAnsi="宋体" w:hint="eastAsia"/>
          <w:sz w:val="24"/>
        </w:rPr>
        <w:t>万元以上的非国有企业的增加值。</w:t>
      </w:r>
    </w:p>
    <w:p w:rsidR="0053355C" w:rsidRPr="00FB7D4C" w:rsidRDefault="0053355C" w:rsidP="0053355C">
      <w:pPr>
        <w:spacing w:line="360" w:lineRule="auto"/>
        <w:ind w:firstLineChars="400" w:firstLine="960"/>
        <w:rPr>
          <w:rFonts w:ascii="宋体" w:hAnsi="宋体"/>
          <w:sz w:val="24"/>
        </w:rPr>
      </w:pPr>
    </w:p>
    <w:p w:rsidR="0053355C" w:rsidRPr="00A138E7" w:rsidRDefault="0053355C" w:rsidP="0053355C">
      <w:pPr>
        <w:ind w:firstLine="570"/>
        <w:rPr>
          <w:rFonts w:hint="eastAsia"/>
          <w:sz w:val="28"/>
          <w:szCs w:val="28"/>
        </w:rPr>
      </w:pPr>
      <w:r w:rsidRPr="00A138E7">
        <w:rPr>
          <w:rFonts w:hint="eastAsia"/>
          <w:sz w:val="28"/>
          <w:szCs w:val="28"/>
        </w:rPr>
        <w:t xml:space="preserve">　　　　　　　　　　　张曙光（北京天则经济研究所）</w:t>
      </w:r>
    </w:p>
    <w:p w:rsidR="0053355C" w:rsidRPr="00A138E7" w:rsidRDefault="0053355C" w:rsidP="0053355C">
      <w:pPr>
        <w:ind w:firstLine="570"/>
        <w:rPr>
          <w:rFonts w:hint="eastAsia"/>
          <w:sz w:val="28"/>
          <w:szCs w:val="28"/>
        </w:rPr>
      </w:pPr>
      <w:r w:rsidRPr="00A138E7">
        <w:rPr>
          <w:rFonts w:hint="eastAsia"/>
          <w:sz w:val="28"/>
          <w:szCs w:val="28"/>
        </w:rPr>
        <w:t xml:space="preserve">　　　　　　　　　　　张　弛（中国政法大学商学院）</w:t>
      </w:r>
    </w:p>
    <w:p w:rsidR="0053355C" w:rsidRPr="009A4187" w:rsidRDefault="0053355C" w:rsidP="0053355C">
      <w:pPr>
        <w:ind w:firstLineChars="1802" w:firstLine="5046"/>
        <w:rPr>
          <w:rFonts w:hint="eastAsia"/>
          <w:sz w:val="28"/>
          <w:szCs w:val="28"/>
        </w:rPr>
      </w:pPr>
      <w:r>
        <w:rPr>
          <w:rFonts w:hint="eastAsia"/>
          <w:sz w:val="28"/>
          <w:szCs w:val="28"/>
        </w:rPr>
        <w:t>2015</w:t>
      </w:r>
      <w:r>
        <w:rPr>
          <w:rFonts w:hint="eastAsia"/>
          <w:sz w:val="28"/>
          <w:szCs w:val="28"/>
        </w:rPr>
        <w:t>－</w:t>
      </w:r>
      <w:r>
        <w:rPr>
          <w:rFonts w:hint="eastAsia"/>
          <w:sz w:val="28"/>
          <w:szCs w:val="28"/>
        </w:rPr>
        <w:t>07</w:t>
      </w:r>
      <w:r>
        <w:rPr>
          <w:rFonts w:hint="eastAsia"/>
          <w:sz w:val="28"/>
          <w:szCs w:val="28"/>
        </w:rPr>
        <w:t>－</w:t>
      </w:r>
      <w:r>
        <w:rPr>
          <w:rFonts w:hint="eastAsia"/>
          <w:sz w:val="28"/>
          <w:szCs w:val="28"/>
        </w:rPr>
        <w:t>18</w:t>
      </w:r>
      <w:r>
        <w:rPr>
          <w:rFonts w:hint="eastAsia"/>
          <w:sz w:val="28"/>
          <w:szCs w:val="28"/>
        </w:rPr>
        <w:t>，于北京</w:t>
      </w:r>
    </w:p>
    <w:p w:rsidR="0053355C" w:rsidRPr="00946B61" w:rsidRDefault="0053355C" w:rsidP="0053355C">
      <w:pPr>
        <w:rPr>
          <w:rFonts w:hint="eastAsia"/>
          <w:sz w:val="28"/>
          <w:szCs w:val="28"/>
        </w:rPr>
      </w:pPr>
    </w:p>
    <w:sectPr w:rsidR="0053355C" w:rsidRPr="00946B61" w:rsidSect="00D22C9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AE" w:rsidRDefault="003212AE" w:rsidP="00376E9C">
      <w:pPr>
        <w:rPr>
          <w:rFonts w:hint="eastAsia"/>
        </w:rPr>
      </w:pPr>
      <w:r>
        <w:separator/>
      </w:r>
    </w:p>
  </w:endnote>
  <w:endnote w:type="continuationSeparator" w:id="0">
    <w:p w:rsidR="003212AE" w:rsidRDefault="003212AE" w:rsidP="00376E9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6D" w:rsidRDefault="00334B6D">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8716"/>
      <w:docPartObj>
        <w:docPartGallery w:val="Page Numbers (Bottom of Page)"/>
        <w:docPartUnique/>
      </w:docPartObj>
    </w:sdtPr>
    <w:sdtContent>
      <w:p w:rsidR="00DE2968" w:rsidRDefault="00051517">
        <w:pPr>
          <w:pStyle w:val="a4"/>
          <w:rPr>
            <w:rFonts w:hint="eastAsia"/>
          </w:rPr>
        </w:pPr>
        <w:fldSimple w:instr=" PAGE   \* MERGEFORMAT ">
          <w:r w:rsidR="005E6329" w:rsidRPr="005E6329">
            <w:rPr>
              <w:rFonts w:hint="eastAsia"/>
              <w:noProof/>
              <w:lang w:val="zh-CN"/>
            </w:rPr>
            <w:t>1</w:t>
          </w:r>
        </w:fldSimple>
      </w:p>
    </w:sdtContent>
  </w:sdt>
  <w:p w:rsidR="00DE2968" w:rsidRDefault="00DE2968">
    <w:pPr>
      <w:pStyle w:val="a4"/>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6D" w:rsidRDefault="00334B6D">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AE" w:rsidRDefault="003212AE" w:rsidP="00376E9C">
      <w:pPr>
        <w:rPr>
          <w:rFonts w:hint="eastAsia"/>
        </w:rPr>
      </w:pPr>
      <w:r>
        <w:separator/>
      </w:r>
    </w:p>
  </w:footnote>
  <w:footnote w:type="continuationSeparator" w:id="0">
    <w:p w:rsidR="003212AE" w:rsidRDefault="003212AE" w:rsidP="00376E9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6D" w:rsidRDefault="00334B6D">
    <w:pPr>
      <w:pStyle w:val="a3"/>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68" w:rsidRPr="00D86558" w:rsidRDefault="00DE2968" w:rsidP="00334B6D">
    <w:pPr>
      <w:pStyle w:val="a3"/>
      <w:pBdr>
        <w:bottom w:val="none" w:sz="0" w:space="0" w:color="auto"/>
      </w:pBdr>
      <w:rPr>
        <w:rFonts w:hint="eastAsia"/>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6D" w:rsidRDefault="00334B6D">
    <w:pPr>
      <w:pStyle w:val="a3"/>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151D"/>
    <w:multiLevelType w:val="hybridMultilevel"/>
    <w:tmpl w:val="F9ACFB66"/>
    <w:lvl w:ilvl="0" w:tplc="0540A5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B836A7"/>
    <w:multiLevelType w:val="hybridMultilevel"/>
    <w:tmpl w:val="25C8C3BE"/>
    <w:lvl w:ilvl="0" w:tplc="120CA4D6">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E9C"/>
    <w:rsid w:val="000107C9"/>
    <w:rsid w:val="00013A3A"/>
    <w:rsid w:val="00051517"/>
    <w:rsid w:val="00052652"/>
    <w:rsid w:val="00055A3A"/>
    <w:rsid w:val="00072696"/>
    <w:rsid w:val="000747E9"/>
    <w:rsid w:val="000A45C8"/>
    <w:rsid w:val="000D448A"/>
    <w:rsid w:val="00107BA3"/>
    <w:rsid w:val="00110ECA"/>
    <w:rsid w:val="00116B2D"/>
    <w:rsid w:val="00137D15"/>
    <w:rsid w:val="00144A92"/>
    <w:rsid w:val="00144E5A"/>
    <w:rsid w:val="00165768"/>
    <w:rsid w:val="00183031"/>
    <w:rsid w:val="00184B03"/>
    <w:rsid w:val="001A0AB5"/>
    <w:rsid w:val="001C35B7"/>
    <w:rsid w:val="0022186A"/>
    <w:rsid w:val="00243DE1"/>
    <w:rsid w:val="00247807"/>
    <w:rsid w:val="00253F02"/>
    <w:rsid w:val="00257ACF"/>
    <w:rsid w:val="002759D5"/>
    <w:rsid w:val="002B4175"/>
    <w:rsid w:val="002B521A"/>
    <w:rsid w:val="002D630E"/>
    <w:rsid w:val="003212AE"/>
    <w:rsid w:val="00322B65"/>
    <w:rsid w:val="003279C9"/>
    <w:rsid w:val="00334B6D"/>
    <w:rsid w:val="003733AA"/>
    <w:rsid w:val="00376E9C"/>
    <w:rsid w:val="0040355E"/>
    <w:rsid w:val="004035C2"/>
    <w:rsid w:val="00403B38"/>
    <w:rsid w:val="00414AB6"/>
    <w:rsid w:val="00466C53"/>
    <w:rsid w:val="00470BE9"/>
    <w:rsid w:val="00472EB6"/>
    <w:rsid w:val="00475C16"/>
    <w:rsid w:val="00487C29"/>
    <w:rsid w:val="004A24FE"/>
    <w:rsid w:val="004A6176"/>
    <w:rsid w:val="004C7619"/>
    <w:rsid w:val="00506175"/>
    <w:rsid w:val="00530BD5"/>
    <w:rsid w:val="0053355C"/>
    <w:rsid w:val="00540ED3"/>
    <w:rsid w:val="00556937"/>
    <w:rsid w:val="0056500A"/>
    <w:rsid w:val="00576B51"/>
    <w:rsid w:val="005A17EC"/>
    <w:rsid w:val="005A3054"/>
    <w:rsid w:val="005A3196"/>
    <w:rsid w:val="005C2990"/>
    <w:rsid w:val="005E6329"/>
    <w:rsid w:val="006305E0"/>
    <w:rsid w:val="006406B9"/>
    <w:rsid w:val="00640C33"/>
    <w:rsid w:val="00641C9A"/>
    <w:rsid w:val="00654BDA"/>
    <w:rsid w:val="00655E29"/>
    <w:rsid w:val="00670E31"/>
    <w:rsid w:val="00677B9A"/>
    <w:rsid w:val="006A6582"/>
    <w:rsid w:val="006B6320"/>
    <w:rsid w:val="006D54AF"/>
    <w:rsid w:val="006E0479"/>
    <w:rsid w:val="006E5353"/>
    <w:rsid w:val="00701210"/>
    <w:rsid w:val="00702FD0"/>
    <w:rsid w:val="00706D1F"/>
    <w:rsid w:val="0072095C"/>
    <w:rsid w:val="00725F82"/>
    <w:rsid w:val="0073445A"/>
    <w:rsid w:val="00780451"/>
    <w:rsid w:val="00785C0E"/>
    <w:rsid w:val="007878DB"/>
    <w:rsid w:val="007A5927"/>
    <w:rsid w:val="007C7546"/>
    <w:rsid w:val="007E56C9"/>
    <w:rsid w:val="008367C2"/>
    <w:rsid w:val="008407D2"/>
    <w:rsid w:val="008455A7"/>
    <w:rsid w:val="00850259"/>
    <w:rsid w:val="00853C32"/>
    <w:rsid w:val="00880B95"/>
    <w:rsid w:val="008830A1"/>
    <w:rsid w:val="0088537E"/>
    <w:rsid w:val="008A45B8"/>
    <w:rsid w:val="008A5B0A"/>
    <w:rsid w:val="008A5BBE"/>
    <w:rsid w:val="008A7950"/>
    <w:rsid w:val="008B3B09"/>
    <w:rsid w:val="008C0E0E"/>
    <w:rsid w:val="008D7669"/>
    <w:rsid w:val="00936E5A"/>
    <w:rsid w:val="00946B61"/>
    <w:rsid w:val="00970D38"/>
    <w:rsid w:val="0097475C"/>
    <w:rsid w:val="009B1778"/>
    <w:rsid w:val="009E7167"/>
    <w:rsid w:val="009F14B1"/>
    <w:rsid w:val="009F323A"/>
    <w:rsid w:val="00A333CB"/>
    <w:rsid w:val="00A349D3"/>
    <w:rsid w:val="00A43C1F"/>
    <w:rsid w:val="00A50AF6"/>
    <w:rsid w:val="00A64F8E"/>
    <w:rsid w:val="00A95E55"/>
    <w:rsid w:val="00A9728B"/>
    <w:rsid w:val="00AA1F10"/>
    <w:rsid w:val="00AA368F"/>
    <w:rsid w:val="00AA5EE6"/>
    <w:rsid w:val="00AA67B9"/>
    <w:rsid w:val="00AC11DD"/>
    <w:rsid w:val="00AF5D26"/>
    <w:rsid w:val="00AF606A"/>
    <w:rsid w:val="00B0083B"/>
    <w:rsid w:val="00B35284"/>
    <w:rsid w:val="00B54E31"/>
    <w:rsid w:val="00B60218"/>
    <w:rsid w:val="00B808FC"/>
    <w:rsid w:val="00BB38CD"/>
    <w:rsid w:val="00BB58E3"/>
    <w:rsid w:val="00BD7B51"/>
    <w:rsid w:val="00BE5C77"/>
    <w:rsid w:val="00C27742"/>
    <w:rsid w:val="00C307A7"/>
    <w:rsid w:val="00C47703"/>
    <w:rsid w:val="00C55D9C"/>
    <w:rsid w:val="00C70A88"/>
    <w:rsid w:val="00C85A26"/>
    <w:rsid w:val="00CB12E5"/>
    <w:rsid w:val="00CB4FEB"/>
    <w:rsid w:val="00CD7452"/>
    <w:rsid w:val="00CE4AAD"/>
    <w:rsid w:val="00D22841"/>
    <w:rsid w:val="00D22C9F"/>
    <w:rsid w:val="00D22D5A"/>
    <w:rsid w:val="00D41D7E"/>
    <w:rsid w:val="00D41ED6"/>
    <w:rsid w:val="00D44E00"/>
    <w:rsid w:val="00D4515C"/>
    <w:rsid w:val="00D55F28"/>
    <w:rsid w:val="00D6173A"/>
    <w:rsid w:val="00D72BC9"/>
    <w:rsid w:val="00D86558"/>
    <w:rsid w:val="00D95378"/>
    <w:rsid w:val="00DE2968"/>
    <w:rsid w:val="00DE2D1B"/>
    <w:rsid w:val="00DF324E"/>
    <w:rsid w:val="00E11E8A"/>
    <w:rsid w:val="00E240C4"/>
    <w:rsid w:val="00E31853"/>
    <w:rsid w:val="00E50324"/>
    <w:rsid w:val="00E54C57"/>
    <w:rsid w:val="00E6368D"/>
    <w:rsid w:val="00E86033"/>
    <w:rsid w:val="00EA3371"/>
    <w:rsid w:val="00EB1375"/>
    <w:rsid w:val="00EB3E7D"/>
    <w:rsid w:val="00F120C0"/>
    <w:rsid w:val="00F21913"/>
    <w:rsid w:val="00F44190"/>
    <w:rsid w:val="00F458D8"/>
    <w:rsid w:val="00F57B4B"/>
    <w:rsid w:val="00FB2187"/>
    <w:rsid w:val="00FE2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E9C"/>
    <w:rPr>
      <w:sz w:val="18"/>
      <w:szCs w:val="18"/>
    </w:rPr>
  </w:style>
  <w:style w:type="paragraph" w:styleId="a4">
    <w:name w:val="footer"/>
    <w:basedOn w:val="a"/>
    <w:link w:val="Char0"/>
    <w:uiPriority w:val="99"/>
    <w:unhideWhenUsed/>
    <w:rsid w:val="00376E9C"/>
    <w:pPr>
      <w:tabs>
        <w:tab w:val="center" w:pos="4153"/>
        <w:tab w:val="right" w:pos="8306"/>
      </w:tabs>
      <w:snapToGrid w:val="0"/>
      <w:jc w:val="left"/>
    </w:pPr>
    <w:rPr>
      <w:sz w:val="18"/>
      <w:szCs w:val="18"/>
    </w:rPr>
  </w:style>
  <w:style w:type="character" w:customStyle="1" w:styleId="Char0">
    <w:name w:val="页脚 Char"/>
    <w:basedOn w:val="a0"/>
    <w:link w:val="a4"/>
    <w:uiPriority w:val="99"/>
    <w:rsid w:val="00376E9C"/>
    <w:rPr>
      <w:sz w:val="18"/>
      <w:szCs w:val="18"/>
    </w:rPr>
  </w:style>
  <w:style w:type="paragraph" w:styleId="a5">
    <w:name w:val="List Paragraph"/>
    <w:basedOn w:val="a"/>
    <w:uiPriority w:val="34"/>
    <w:qFormat/>
    <w:rsid w:val="00DE2D1B"/>
    <w:pPr>
      <w:ind w:firstLineChars="200" w:firstLine="420"/>
    </w:pPr>
  </w:style>
  <w:style w:type="paragraph" w:customStyle="1" w:styleId="1">
    <w:name w:val="列出段落1"/>
    <w:basedOn w:val="a"/>
    <w:rsid w:val="0088537E"/>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88537E"/>
    <w:rPr>
      <w:sz w:val="18"/>
      <w:szCs w:val="18"/>
    </w:rPr>
  </w:style>
  <w:style w:type="character" w:customStyle="1" w:styleId="Char1">
    <w:name w:val="批注框文本 Char"/>
    <w:basedOn w:val="a0"/>
    <w:link w:val="a6"/>
    <w:uiPriority w:val="99"/>
    <w:semiHidden/>
    <w:rsid w:val="008853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B232-DA8A-4FD8-AFC6-D68CBFAF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2348</Words>
  <Characters>13386</Characters>
  <Application>Microsoft Office Word</Application>
  <DocSecurity>0</DocSecurity>
  <Lines>111</Lines>
  <Paragraphs>31</Paragraphs>
  <ScaleCrop>false</ScaleCrop>
  <Company>微软中国</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2015-07-20T04:38:00Z</dcterms:created>
  <dcterms:modified xsi:type="dcterms:W3CDTF">2015-07-20T04:43:00Z</dcterms:modified>
</cp:coreProperties>
</file>