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3C5" w:rsidRDefault="00E743C5">
      <w:pPr>
        <w:rPr>
          <w:sz w:val="28"/>
          <w:szCs w:val="28"/>
        </w:rPr>
      </w:pPr>
    </w:p>
    <w:p w:rsidR="00CC5117" w:rsidRDefault="008E2653" w:rsidP="00DE5489">
      <w:pPr>
        <w:jc w:val="center"/>
        <w:rPr>
          <w:sz w:val="28"/>
          <w:szCs w:val="28"/>
        </w:rPr>
      </w:pPr>
      <w:r>
        <w:rPr>
          <w:rFonts w:hint="eastAsia"/>
          <w:sz w:val="28"/>
          <w:szCs w:val="28"/>
        </w:rPr>
        <w:t>数据向好困难</w:t>
      </w:r>
      <w:r w:rsidR="007E1724">
        <w:rPr>
          <w:rFonts w:hint="eastAsia"/>
          <w:sz w:val="28"/>
          <w:szCs w:val="28"/>
        </w:rPr>
        <w:t>犹存</w:t>
      </w:r>
      <w:r w:rsidR="00DE5489">
        <w:rPr>
          <w:rFonts w:hint="eastAsia"/>
          <w:sz w:val="28"/>
          <w:szCs w:val="28"/>
        </w:rPr>
        <w:t xml:space="preserve">  </w:t>
      </w:r>
      <w:r w:rsidR="001C0EE6">
        <w:rPr>
          <w:rFonts w:hint="eastAsia"/>
          <w:sz w:val="28"/>
          <w:szCs w:val="28"/>
        </w:rPr>
        <w:t>加强</w:t>
      </w:r>
      <w:r w:rsidR="00DE5489">
        <w:rPr>
          <w:rFonts w:hint="eastAsia"/>
          <w:sz w:val="28"/>
          <w:szCs w:val="28"/>
        </w:rPr>
        <w:t>长期稳</w:t>
      </w:r>
      <w:r w:rsidR="007E1724">
        <w:rPr>
          <w:rFonts w:hint="eastAsia"/>
          <w:sz w:val="28"/>
          <w:szCs w:val="28"/>
        </w:rPr>
        <w:t>定</w:t>
      </w:r>
      <w:r w:rsidR="00DE5489">
        <w:rPr>
          <w:rFonts w:hint="eastAsia"/>
          <w:sz w:val="28"/>
          <w:szCs w:val="28"/>
        </w:rPr>
        <w:t>短期</w:t>
      </w:r>
    </w:p>
    <w:p w:rsidR="00CC5117" w:rsidRDefault="00DE5489" w:rsidP="00DE5489">
      <w:pPr>
        <w:jc w:val="center"/>
        <w:rPr>
          <w:sz w:val="28"/>
          <w:szCs w:val="28"/>
        </w:rPr>
      </w:pPr>
      <w:r>
        <w:rPr>
          <w:rFonts w:hint="eastAsia"/>
          <w:sz w:val="28"/>
          <w:szCs w:val="28"/>
        </w:rPr>
        <w:t>――</w:t>
      </w:r>
      <w:r w:rsidR="00CC5117">
        <w:rPr>
          <w:rFonts w:hint="eastAsia"/>
          <w:sz w:val="28"/>
          <w:szCs w:val="28"/>
        </w:rPr>
        <w:t>2016</w:t>
      </w:r>
      <w:r w:rsidR="00CC5117">
        <w:rPr>
          <w:rFonts w:hint="eastAsia"/>
          <w:sz w:val="28"/>
          <w:szCs w:val="28"/>
        </w:rPr>
        <w:t>年第</w:t>
      </w:r>
      <w:r w:rsidR="00CC5117">
        <w:rPr>
          <w:rFonts w:hint="eastAsia"/>
          <w:sz w:val="28"/>
          <w:szCs w:val="28"/>
        </w:rPr>
        <w:t>1</w:t>
      </w:r>
      <w:r w:rsidR="00CC5117">
        <w:rPr>
          <w:rFonts w:hint="eastAsia"/>
          <w:sz w:val="28"/>
          <w:szCs w:val="28"/>
        </w:rPr>
        <w:t>季度宏观经济分析</w:t>
      </w:r>
    </w:p>
    <w:p w:rsidR="00CC5117" w:rsidRDefault="00CC5117" w:rsidP="00DE5489">
      <w:pPr>
        <w:jc w:val="center"/>
        <w:rPr>
          <w:sz w:val="28"/>
          <w:szCs w:val="28"/>
        </w:rPr>
      </w:pPr>
    </w:p>
    <w:p w:rsidR="00CC5117" w:rsidRDefault="00F36FD3" w:rsidP="00DE5489">
      <w:pPr>
        <w:jc w:val="center"/>
        <w:rPr>
          <w:sz w:val="28"/>
          <w:szCs w:val="28"/>
        </w:rPr>
      </w:pPr>
      <w:r>
        <w:rPr>
          <w:rFonts w:hint="eastAsia"/>
          <w:sz w:val="28"/>
          <w:szCs w:val="28"/>
        </w:rPr>
        <w:t>天则所</w:t>
      </w:r>
      <w:r w:rsidRPr="00F36FD3">
        <w:rPr>
          <w:rFonts w:asciiTheme="minorEastAsia" w:hAnsiTheme="minorEastAsia" w:hint="eastAsia"/>
          <w:sz w:val="28"/>
          <w:szCs w:val="28"/>
        </w:rPr>
        <w:t>·</w:t>
      </w:r>
      <w:r>
        <w:rPr>
          <w:rFonts w:hint="eastAsia"/>
          <w:sz w:val="28"/>
          <w:szCs w:val="28"/>
        </w:rPr>
        <w:t>中评网</w:t>
      </w:r>
      <w:r>
        <w:rPr>
          <w:rFonts w:hint="eastAsia"/>
          <w:sz w:val="28"/>
          <w:szCs w:val="28"/>
        </w:rPr>
        <w:t xml:space="preserve">    </w:t>
      </w:r>
      <w:r w:rsidR="00CC5117">
        <w:rPr>
          <w:rFonts w:hint="eastAsia"/>
          <w:sz w:val="28"/>
          <w:szCs w:val="28"/>
        </w:rPr>
        <w:t>张曙光</w:t>
      </w:r>
      <w:r w:rsidR="00CC5117">
        <w:rPr>
          <w:rFonts w:hint="eastAsia"/>
          <w:sz w:val="28"/>
          <w:szCs w:val="28"/>
        </w:rPr>
        <w:t xml:space="preserve">  </w:t>
      </w:r>
      <w:r w:rsidR="00CC5117">
        <w:rPr>
          <w:rFonts w:hint="eastAsia"/>
          <w:sz w:val="28"/>
          <w:szCs w:val="28"/>
        </w:rPr>
        <w:t>张弛</w:t>
      </w:r>
    </w:p>
    <w:p w:rsidR="00CC5117" w:rsidRDefault="00CC5117" w:rsidP="00CC5117">
      <w:pPr>
        <w:rPr>
          <w:sz w:val="28"/>
          <w:szCs w:val="28"/>
        </w:rPr>
      </w:pPr>
    </w:p>
    <w:p w:rsidR="00CC5117" w:rsidRDefault="00CC5117" w:rsidP="008E2653">
      <w:pPr>
        <w:ind w:firstLineChars="200" w:firstLine="560"/>
        <w:rPr>
          <w:sz w:val="28"/>
          <w:szCs w:val="28"/>
        </w:rPr>
      </w:pPr>
      <w:r>
        <w:rPr>
          <w:rFonts w:hint="eastAsia"/>
          <w:sz w:val="28"/>
          <w:szCs w:val="28"/>
        </w:rPr>
        <w:t>内容提要：</w:t>
      </w:r>
      <w:r w:rsidR="00790A85">
        <w:rPr>
          <w:rFonts w:hint="eastAsia"/>
          <w:sz w:val="28"/>
          <w:szCs w:val="28"/>
        </w:rPr>
        <w:t>1</w:t>
      </w:r>
      <w:r w:rsidR="00790A85">
        <w:rPr>
          <w:rFonts w:hint="eastAsia"/>
          <w:sz w:val="28"/>
          <w:szCs w:val="28"/>
        </w:rPr>
        <w:t>季度，</w:t>
      </w:r>
      <w:r w:rsidR="00790A85">
        <w:rPr>
          <w:rFonts w:hint="eastAsia"/>
          <w:sz w:val="28"/>
          <w:szCs w:val="28"/>
        </w:rPr>
        <w:t>GDP</w:t>
      </w:r>
      <w:r w:rsidR="00790A85">
        <w:rPr>
          <w:rFonts w:hint="eastAsia"/>
          <w:sz w:val="28"/>
          <w:szCs w:val="28"/>
        </w:rPr>
        <w:t>增长</w:t>
      </w:r>
      <w:r w:rsidR="00790A85">
        <w:rPr>
          <w:rFonts w:hint="eastAsia"/>
          <w:sz w:val="28"/>
          <w:szCs w:val="28"/>
        </w:rPr>
        <w:t>6.7%</w:t>
      </w:r>
      <w:r w:rsidR="00790A85">
        <w:rPr>
          <w:rFonts w:hint="eastAsia"/>
          <w:sz w:val="28"/>
          <w:szCs w:val="28"/>
        </w:rPr>
        <w:t>，实现</w:t>
      </w:r>
      <w:r w:rsidR="008E2653">
        <w:rPr>
          <w:rFonts w:hint="eastAsia"/>
          <w:sz w:val="28"/>
          <w:szCs w:val="28"/>
        </w:rPr>
        <w:t>了</w:t>
      </w:r>
      <w:r w:rsidR="00790A85">
        <w:rPr>
          <w:rFonts w:hint="eastAsia"/>
          <w:sz w:val="28"/>
          <w:szCs w:val="28"/>
        </w:rPr>
        <w:t>政府目标，国内</w:t>
      </w:r>
      <w:r w:rsidR="007E1724">
        <w:rPr>
          <w:rFonts w:hint="eastAsia"/>
          <w:sz w:val="28"/>
          <w:szCs w:val="28"/>
        </w:rPr>
        <w:t>喜庆</w:t>
      </w:r>
      <w:r w:rsidR="00790A85">
        <w:rPr>
          <w:rFonts w:hint="eastAsia"/>
          <w:sz w:val="28"/>
          <w:szCs w:val="28"/>
        </w:rPr>
        <w:t>“开门红”。但乐观需要谨慎，报喜还要报忧。现有的成绩是政府</w:t>
      </w:r>
      <w:r w:rsidR="008E2653">
        <w:rPr>
          <w:rFonts w:hint="eastAsia"/>
          <w:sz w:val="28"/>
          <w:szCs w:val="28"/>
        </w:rPr>
        <w:t>加大</w:t>
      </w:r>
      <w:r w:rsidR="00790A85">
        <w:rPr>
          <w:rFonts w:hint="eastAsia"/>
          <w:sz w:val="28"/>
          <w:szCs w:val="28"/>
        </w:rPr>
        <w:t>刺激政策</w:t>
      </w:r>
      <w:r w:rsidR="007E1724">
        <w:rPr>
          <w:rFonts w:hint="eastAsia"/>
          <w:sz w:val="28"/>
          <w:szCs w:val="28"/>
        </w:rPr>
        <w:t>使然</w:t>
      </w:r>
      <w:r w:rsidR="00790A85">
        <w:rPr>
          <w:rFonts w:hint="eastAsia"/>
          <w:sz w:val="28"/>
          <w:szCs w:val="28"/>
        </w:rPr>
        <w:t>，</w:t>
      </w:r>
      <w:r w:rsidR="007E1724">
        <w:rPr>
          <w:rFonts w:hint="eastAsia"/>
          <w:sz w:val="28"/>
          <w:szCs w:val="28"/>
        </w:rPr>
        <w:t>楼市大涨是</w:t>
      </w:r>
      <w:r w:rsidR="008E2653">
        <w:rPr>
          <w:rFonts w:hint="eastAsia"/>
          <w:sz w:val="28"/>
          <w:szCs w:val="28"/>
        </w:rPr>
        <w:t>用加杠杆</w:t>
      </w:r>
      <w:r w:rsidR="007E1724">
        <w:rPr>
          <w:rFonts w:hint="eastAsia"/>
          <w:sz w:val="28"/>
          <w:szCs w:val="28"/>
        </w:rPr>
        <w:t>来</w:t>
      </w:r>
      <w:r w:rsidR="008E2653">
        <w:rPr>
          <w:rFonts w:hint="eastAsia"/>
          <w:sz w:val="28"/>
          <w:szCs w:val="28"/>
        </w:rPr>
        <w:t>去产能的</w:t>
      </w:r>
      <w:r w:rsidR="007E1724">
        <w:rPr>
          <w:rFonts w:hint="eastAsia"/>
          <w:sz w:val="28"/>
          <w:szCs w:val="28"/>
        </w:rPr>
        <w:t>结果</w:t>
      </w:r>
      <w:r w:rsidR="00F36FD3">
        <w:rPr>
          <w:rFonts w:hint="eastAsia"/>
          <w:sz w:val="28"/>
          <w:szCs w:val="28"/>
        </w:rPr>
        <w:t>。</w:t>
      </w:r>
      <w:r w:rsidR="008E2653">
        <w:rPr>
          <w:rFonts w:hint="eastAsia"/>
          <w:sz w:val="28"/>
          <w:szCs w:val="28"/>
        </w:rPr>
        <w:t>须知，</w:t>
      </w:r>
      <w:r w:rsidR="00790A85">
        <w:rPr>
          <w:rFonts w:hint="eastAsia"/>
          <w:sz w:val="28"/>
          <w:szCs w:val="28"/>
        </w:rPr>
        <w:t>实体经济还相当困难，</w:t>
      </w:r>
      <w:r w:rsidR="008E2653">
        <w:rPr>
          <w:rFonts w:hint="eastAsia"/>
          <w:sz w:val="28"/>
          <w:szCs w:val="28"/>
        </w:rPr>
        <w:t>去产能后再就业的压力很大，货币政策的</w:t>
      </w:r>
      <w:r w:rsidR="007E1724">
        <w:rPr>
          <w:rFonts w:hint="eastAsia"/>
          <w:sz w:val="28"/>
          <w:szCs w:val="28"/>
        </w:rPr>
        <w:t>操作</w:t>
      </w:r>
      <w:r w:rsidR="008E2653">
        <w:rPr>
          <w:rFonts w:hint="eastAsia"/>
          <w:sz w:val="28"/>
          <w:szCs w:val="28"/>
        </w:rPr>
        <w:t>空间十分有限，在结构性改革上财政政策还有些余地，关键还是长短期的权衡。我们的看法是，稳定短期，加强长期。</w:t>
      </w:r>
    </w:p>
    <w:p w:rsidR="008E2653" w:rsidRPr="00790A85" w:rsidRDefault="008E2653">
      <w:pPr>
        <w:rPr>
          <w:sz w:val="28"/>
          <w:szCs w:val="28"/>
        </w:rPr>
      </w:pPr>
    </w:p>
    <w:p w:rsidR="006564A6" w:rsidRPr="00D44C79" w:rsidRDefault="006564A6" w:rsidP="006564A6">
      <w:pPr>
        <w:pStyle w:val="1"/>
        <w:ind w:firstLine="562"/>
        <w:jc w:val="center"/>
        <w:rPr>
          <w:rFonts w:ascii="宋体" w:hAnsi="宋体"/>
          <w:b/>
          <w:kern w:val="0"/>
          <w:sz w:val="28"/>
          <w:szCs w:val="28"/>
        </w:rPr>
      </w:pPr>
      <w:r w:rsidRPr="00D44C79">
        <w:rPr>
          <w:rFonts w:ascii="宋体" w:hAnsi="宋体" w:hint="eastAsia"/>
          <w:b/>
          <w:kern w:val="0"/>
          <w:sz w:val="28"/>
          <w:szCs w:val="28"/>
        </w:rPr>
        <w:t>一、总量态势</w:t>
      </w:r>
    </w:p>
    <w:p w:rsidR="006564A6" w:rsidRPr="00D44C79" w:rsidRDefault="006564A6" w:rsidP="006564A6">
      <w:pPr>
        <w:rPr>
          <w:rFonts w:ascii="宋体" w:hAnsi="宋体"/>
          <w:b/>
          <w:sz w:val="28"/>
          <w:szCs w:val="28"/>
        </w:rPr>
      </w:pPr>
    </w:p>
    <w:p w:rsidR="006564A6" w:rsidRPr="00D44C79" w:rsidRDefault="006564A6" w:rsidP="006564A6">
      <w:pPr>
        <w:rPr>
          <w:rFonts w:ascii="宋体" w:hAnsi="宋体"/>
          <w:b/>
          <w:sz w:val="28"/>
          <w:szCs w:val="28"/>
        </w:rPr>
      </w:pPr>
      <w:r w:rsidRPr="00D44C79">
        <w:rPr>
          <w:rFonts w:ascii="宋体" w:hAnsi="宋体"/>
          <w:b/>
          <w:sz w:val="28"/>
          <w:szCs w:val="28"/>
        </w:rPr>
        <w:t>1.</w:t>
      </w:r>
      <w:r w:rsidRPr="00D44C79">
        <w:rPr>
          <w:rFonts w:ascii="宋体" w:hAnsi="宋体" w:hint="eastAsia"/>
          <w:b/>
          <w:sz w:val="28"/>
          <w:szCs w:val="28"/>
        </w:rPr>
        <w:t>经济增速继续下降</w:t>
      </w:r>
    </w:p>
    <w:p w:rsidR="006564A6" w:rsidRPr="00D44C79" w:rsidRDefault="006564A6" w:rsidP="006564A6">
      <w:pPr>
        <w:rPr>
          <w:rFonts w:ascii="宋体" w:hAnsi="宋体"/>
          <w:sz w:val="28"/>
          <w:szCs w:val="28"/>
        </w:rPr>
      </w:pPr>
    </w:p>
    <w:p w:rsidR="006564A6" w:rsidRPr="00D44C79" w:rsidRDefault="006564A6" w:rsidP="006564A6">
      <w:pPr>
        <w:ind w:firstLineChars="200" w:firstLine="560"/>
        <w:rPr>
          <w:rFonts w:ascii="宋体" w:hAnsi="宋体"/>
          <w:sz w:val="28"/>
          <w:szCs w:val="28"/>
        </w:rPr>
      </w:pPr>
      <w:r w:rsidRPr="00D44C79">
        <w:rPr>
          <w:rFonts w:ascii="宋体" w:hAnsi="宋体" w:hint="eastAsia"/>
          <w:sz w:val="28"/>
          <w:szCs w:val="28"/>
        </w:rPr>
        <w:t>初步核算，一季度国内生产总值</w:t>
      </w:r>
      <w:r w:rsidRPr="00D44C79">
        <w:rPr>
          <w:rFonts w:ascii="宋体" w:hAnsi="宋体"/>
          <w:sz w:val="28"/>
          <w:szCs w:val="28"/>
        </w:rPr>
        <w:t>158526</w:t>
      </w:r>
      <w:r w:rsidRPr="00D44C79">
        <w:rPr>
          <w:rFonts w:ascii="宋体" w:hAnsi="宋体" w:hint="eastAsia"/>
          <w:sz w:val="28"/>
          <w:szCs w:val="28"/>
        </w:rPr>
        <w:t>亿元，按可比价格计算，同比增长</w:t>
      </w:r>
      <w:r w:rsidRPr="00D44C79">
        <w:rPr>
          <w:rFonts w:ascii="宋体" w:hAnsi="宋体"/>
          <w:sz w:val="28"/>
          <w:szCs w:val="28"/>
        </w:rPr>
        <w:t>6.7%</w:t>
      </w:r>
      <w:r w:rsidRPr="00D44C79">
        <w:rPr>
          <w:rFonts w:ascii="宋体" w:hAnsi="宋体" w:hint="eastAsia"/>
          <w:sz w:val="28"/>
          <w:szCs w:val="28"/>
        </w:rPr>
        <w:t>。分产业看，第一产业增加值</w:t>
      </w:r>
      <w:r w:rsidRPr="00D44C79">
        <w:rPr>
          <w:rFonts w:ascii="宋体" w:hAnsi="宋体"/>
          <w:sz w:val="28"/>
          <w:szCs w:val="28"/>
        </w:rPr>
        <w:t>8803</w:t>
      </w:r>
      <w:r w:rsidRPr="00D44C79">
        <w:rPr>
          <w:rFonts w:ascii="宋体" w:hAnsi="宋体" w:hint="eastAsia"/>
          <w:sz w:val="28"/>
          <w:szCs w:val="28"/>
        </w:rPr>
        <w:t>亿元，同比增长</w:t>
      </w:r>
      <w:r w:rsidRPr="00D44C79">
        <w:rPr>
          <w:rFonts w:ascii="宋体" w:hAnsi="宋体"/>
          <w:sz w:val="28"/>
          <w:szCs w:val="28"/>
        </w:rPr>
        <w:t>2.9%</w:t>
      </w:r>
      <w:r w:rsidRPr="00D44C79">
        <w:rPr>
          <w:rFonts w:ascii="宋体" w:hAnsi="宋体" w:hint="eastAsia"/>
          <w:sz w:val="28"/>
          <w:szCs w:val="28"/>
        </w:rPr>
        <w:t>；第二产业增加值</w:t>
      </w:r>
      <w:r w:rsidRPr="00D44C79">
        <w:rPr>
          <w:rFonts w:ascii="宋体" w:hAnsi="宋体"/>
          <w:sz w:val="28"/>
          <w:szCs w:val="28"/>
        </w:rPr>
        <w:t>59510</w:t>
      </w:r>
      <w:r w:rsidRPr="00D44C79">
        <w:rPr>
          <w:rFonts w:ascii="宋体" w:hAnsi="宋体" w:hint="eastAsia"/>
          <w:sz w:val="28"/>
          <w:szCs w:val="28"/>
        </w:rPr>
        <w:t>亿元，增长</w:t>
      </w:r>
      <w:r w:rsidRPr="00D44C79">
        <w:rPr>
          <w:rFonts w:ascii="宋体" w:hAnsi="宋体"/>
          <w:sz w:val="28"/>
          <w:szCs w:val="28"/>
        </w:rPr>
        <w:t>5.8%</w:t>
      </w:r>
      <w:r w:rsidRPr="00D44C79">
        <w:rPr>
          <w:rFonts w:ascii="宋体" w:hAnsi="宋体" w:hint="eastAsia"/>
          <w:sz w:val="28"/>
          <w:szCs w:val="28"/>
        </w:rPr>
        <w:t>；第三产业增加值</w:t>
      </w:r>
      <w:r w:rsidRPr="00D44C79">
        <w:rPr>
          <w:rFonts w:ascii="宋体" w:hAnsi="宋体"/>
          <w:sz w:val="28"/>
          <w:szCs w:val="28"/>
        </w:rPr>
        <w:t>90214</w:t>
      </w:r>
      <w:r w:rsidRPr="00D44C79">
        <w:rPr>
          <w:rFonts w:ascii="宋体" w:hAnsi="宋体" w:hint="eastAsia"/>
          <w:sz w:val="28"/>
          <w:szCs w:val="28"/>
        </w:rPr>
        <w:t>亿元，增长</w:t>
      </w:r>
      <w:r w:rsidRPr="00D44C79">
        <w:rPr>
          <w:rFonts w:ascii="宋体" w:hAnsi="宋体"/>
          <w:sz w:val="28"/>
          <w:szCs w:val="28"/>
        </w:rPr>
        <w:t>7.6%</w:t>
      </w:r>
      <w:r w:rsidRPr="00D44C79">
        <w:rPr>
          <w:rFonts w:ascii="宋体" w:hAnsi="宋体" w:hint="eastAsia"/>
          <w:sz w:val="28"/>
          <w:szCs w:val="28"/>
        </w:rPr>
        <w:t>。以</w:t>
      </w:r>
      <w:r w:rsidRPr="00D44C79">
        <w:rPr>
          <w:rFonts w:ascii="宋体" w:hAnsi="宋体"/>
          <w:sz w:val="28"/>
          <w:szCs w:val="28"/>
        </w:rPr>
        <w:t>2015</w:t>
      </w:r>
      <w:r w:rsidRPr="00D44C79">
        <w:rPr>
          <w:rFonts w:ascii="宋体" w:hAnsi="宋体" w:hint="eastAsia"/>
          <w:sz w:val="28"/>
          <w:szCs w:val="28"/>
        </w:rPr>
        <w:t>年价格计算，今年一季度</w:t>
      </w:r>
      <w:r w:rsidRPr="00D44C79">
        <w:rPr>
          <w:rFonts w:ascii="宋体" w:hAnsi="宋体"/>
          <w:sz w:val="28"/>
          <w:szCs w:val="28"/>
        </w:rPr>
        <w:t>GDP</w:t>
      </w:r>
      <w:r w:rsidRPr="00D44C79">
        <w:rPr>
          <w:rFonts w:ascii="宋体" w:hAnsi="宋体" w:hint="eastAsia"/>
          <w:sz w:val="28"/>
          <w:szCs w:val="28"/>
        </w:rPr>
        <w:t>增量为</w:t>
      </w:r>
      <w:r w:rsidRPr="00D44C79">
        <w:rPr>
          <w:rFonts w:ascii="宋体" w:hAnsi="宋体"/>
          <w:sz w:val="28"/>
          <w:szCs w:val="28"/>
        </w:rPr>
        <w:t>9851</w:t>
      </w:r>
      <w:r w:rsidRPr="00D44C79">
        <w:rPr>
          <w:rFonts w:ascii="宋体" w:hAnsi="宋体" w:hint="eastAsia"/>
          <w:sz w:val="28"/>
          <w:szCs w:val="28"/>
        </w:rPr>
        <w:t>亿元，比上年同期多增</w:t>
      </w:r>
      <w:r w:rsidRPr="00D44C79">
        <w:rPr>
          <w:rFonts w:ascii="宋体" w:hAnsi="宋体"/>
          <w:sz w:val="28"/>
          <w:szCs w:val="28"/>
        </w:rPr>
        <w:t>222</w:t>
      </w:r>
      <w:r w:rsidRPr="00D44C79">
        <w:rPr>
          <w:rFonts w:ascii="宋体" w:hAnsi="宋体" w:hint="eastAsia"/>
          <w:sz w:val="28"/>
          <w:szCs w:val="28"/>
        </w:rPr>
        <w:t>亿元。</w:t>
      </w:r>
    </w:p>
    <w:p w:rsidR="006564A6" w:rsidRPr="00D44C79" w:rsidRDefault="006564A6" w:rsidP="006564A6">
      <w:pPr>
        <w:ind w:firstLineChars="200" w:firstLine="560"/>
        <w:rPr>
          <w:rFonts w:ascii="宋体" w:hAnsi="宋体"/>
          <w:sz w:val="28"/>
          <w:szCs w:val="28"/>
        </w:rPr>
      </w:pPr>
      <w:r w:rsidRPr="00D44C79">
        <w:rPr>
          <w:rFonts w:ascii="宋体" w:hAnsi="宋体" w:hint="eastAsia"/>
          <w:sz w:val="28"/>
          <w:szCs w:val="28"/>
        </w:rPr>
        <w:lastRenderedPageBreak/>
        <w:t>一季度，全国规模以上工业增加值按可比价格计算同比增长</w:t>
      </w:r>
      <w:r w:rsidRPr="00D44C79">
        <w:rPr>
          <w:rFonts w:ascii="宋体" w:hAnsi="宋体"/>
          <w:sz w:val="28"/>
          <w:szCs w:val="28"/>
        </w:rPr>
        <w:t>5.8%</w:t>
      </w:r>
      <w:r w:rsidRPr="00D44C79">
        <w:rPr>
          <w:rFonts w:ascii="宋体" w:hAnsi="宋体" w:hint="eastAsia"/>
          <w:sz w:val="28"/>
          <w:szCs w:val="28"/>
        </w:rPr>
        <w:t>，增速比上年全年回落</w:t>
      </w:r>
      <w:r w:rsidRPr="00D44C79">
        <w:rPr>
          <w:rFonts w:ascii="宋体" w:hAnsi="宋体"/>
          <w:sz w:val="28"/>
          <w:szCs w:val="28"/>
        </w:rPr>
        <w:t>0.3</w:t>
      </w:r>
      <w:r w:rsidRPr="00D44C79">
        <w:rPr>
          <w:rFonts w:ascii="宋体" w:hAnsi="宋体" w:hint="eastAsia"/>
          <w:sz w:val="28"/>
          <w:szCs w:val="28"/>
        </w:rPr>
        <w:t>个百分点，比今年</w:t>
      </w:r>
      <w:r w:rsidRPr="00D44C79">
        <w:rPr>
          <w:rFonts w:ascii="宋体" w:hAnsi="宋体"/>
          <w:sz w:val="28"/>
          <w:szCs w:val="28"/>
        </w:rPr>
        <w:t>1-2</w:t>
      </w:r>
      <w:r w:rsidRPr="00D44C79">
        <w:rPr>
          <w:rFonts w:ascii="宋体" w:hAnsi="宋体" w:hint="eastAsia"/>
          <w:sz w:val="28"/>
          <w:szCs w:val="28"/>
        </w:rPr>
        <w:t>月份加快</w:t>
      </w:r>
      <w:r w:rsidRPr="00D44C79">
        <w:rPr>
          <w:rFonts w:ascii="宋体" w:hAnsi="宋体"/>
          <w:sz w:val="28"/>
          <w:szCs w:val="28"/>
        </w:rPr>
        <w:t>0.4</w:t>
      </w:r>
      <w:r w:rsidRPr="00D44C79">
        <w:rPr>
          <w:rFonts w:ascii="宋体" w:hAnsi="宋体" w:hint="eastAsia"/>
          <w:sz w:val="28"/>
          <w:szCs w:val="28"/>
        </w:rPr>
        <w:t>个百分点。分经济类型看，国有控股企业增加值同比下降</w:t>
      </w:r>
      <w:r w:rsidRPr="00D44C79">
        <w:rPr>
          <w:rFonts w:ascii="宋体" w:hAnsi="宋体"/>
          <w:sz w:val="28"/>
          <w:szCs w:val="28"/>
        </w:rPr>
        <w:t>0.1%</w:t>
      </w:r>
      <w:r w:rsidRPr="00D44C79">
        <w:rPr>
          <w:rFonts w:ascii="宋体" w:hAnsi="宋体" w:hint="eastAsia"/>
          <w:sz w:val="28"/>
          <w:szCs w:val="28"/>
        </w:rPr>
        <w:t>，集体企业增长</w:t>
      </w:r>
      <w:r w:rsidRPr="00D44C79">
        <w:rPr>
          <w:rFonts w:ascii="宋体" w:hAnsi="宋体"/>
          <w:sz w:val="28"/>
          <w:szCs w:val="28"/>
        </w:rPr>
        <w:t>2.4%</w:t>
      </w:r>
      <w:r w:rsidRPr="00D44C79">
        <w:rPr>
          <w:rFonts w:ascii="宋体" w:hAnsi="宋体" w:hint="eastAsia"/>
          <w:sz w:val="28"/>
          <w:szCs w:val="28"/>
        </w:rPr>
        <w:t>，股份制企业增长</w:t>
      </w:r>
      <w:r w:rsidRPr="00D44C79">
        <w:rPr>
          <w:rFonts w:ascii="宋体" w:hAnsi="宋体"/>
          <w:sz w:val="28"/>
          <w:szCs w:val="28"/>
        </w:rPr>
        <w:t>7.2%</w:t>
      </w:r>
      <w:r w:rsidRPr="00D44C79">
        <w:rPr>
          <w:rFonts w:ascii="宋体" w:hAnsi="宋体" w:hint="eastAsia"/>
          <w:sz w:val="28"/>
          <w:szCs w:val="28"/>
        </w:rPr>
        <w:t>，外商及港澳台商投资企业增长</w:t>
      </w:r>
      <w:r w:rsidRPr="00D44C79">
        <w:rPr>
          <w:rFonts w:ascii="宋体" w:hAnsi="宋体"/>
          <w:sz w:val="28"/>
          <w:szCs w:val="28"/>
        </w:rPr>
        <w:t>3.3%</w:t>
      </w:r>
      <w:r w:rsidRPr="00D44C79">
        <w:rPr>
          <w:rFonts w:ascii="宋体" w:hAnsi="宋体" w:hint="eastAsia"/>
          <w:sz w:val="28"/>
          <w:szCs w:val="28"/>
        </w:rPr>
        <w:t>。分三大门类看，采矿业增加值同比增长</w:t>
      </w:r>
      <w:r w:rsidRPr="00D44C79">
        <w:rPr>
          <w:rFonts w:ascii="宋体" w:hAnsi="宋体"/>
          <w:sz w:val="28"/>
          <w:szCs w:val="28"/>
        </w:rPr>
        <w:t>2.1%</w:t>
      </w:r>
      <w:r w:rsidRPr="00D44C79">
        <w:rPr>
          <w:rFonts w:ascii="宋体" w:hAnsi="宋体" w:hint="eastAsia"/>
          <w:sz w:val="28"/>
          <w:szCs w:val="28"/>
        </w:rPr>
        <w:t>，制造业增长</w:t>
      </w:r>
      <w:r w:rsidRPr="00D44C79">
        <w:rPr>
          <w:rFonts w:ascii="宋体" w:hAnsi="宋体"/>
          <w:sz w:val="28"/>
          <w:szCs w:val="28"/>
        </w:rPr>
        <w:t>6.5%</w:t>
      </w:r>
      <w:r w:rsidRPr="00D44C79">
        <w:rPr>
          <w:rFonts w:ascii="宋体" w:hAnsi="宋体" w:hint="eastAsia"/>
          <w:sz w:val="28"/>
          <w:szCs w:val="28"/>
        </w:rPr>
        <w:t>，电力、热力、燃气及水生产和供应业增长</w:t>
      </w:r>
      <w:r w:rsidRPr="00D44C79">
        <w:rPr>
          <w:rFonts w:ascii="宋体" w:hAnsi="宋体"/>
          <w:sz w:val="28"/>
          <w:szCs w:val="28"/>
        </w:rPr>
        <w:t>2.6%</w:t>
      </w:r>
      <w:r w:rsidRPr="00D44C79">
        <w:rPr>
          <w:rFonts w:ascii="宋体" w:hAnsi="宋体" w:hint="eastAsia"/>
          <w:sz w:val="28"/>
          <w:szCs w:val="28"/>
        </w:rPr>
        <w:t>。</w:t>
      </w:r>
    </w:p>
    <w:p w:rsidR="006564A6" w:rsidRPr="00D44C79" w:rsidRDefault="006564A6" w:rsidP="006564A6">
      <w:pPr>
        <w:rPr>
          <w:rFonts w:ascii="宋体" w:hAnsi="宋体"/>
          <w:sz w:val="28"/>
          <w:szCs w:val="28"/>
        </w:rPr>
      </w:pPr>
      <w:r>
        <w:rPr>
          <w:noProof/>
          <w:sz w:val="28"/>
          <w:szCs w:val="28"/>
        </w:rPr>
        <w:drawing>
          <wp:inline distT="0" distB="0" distL="0" distR="0">
            <wp:extent cx="3657600" cy="17240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657600" cy="1724025"/>
                    </a:xfrm>
                    <a:prstGeom prst="rect">
                      <a:avLst/>
                    </a:prstGeom>
                    <a:noFill/>
                    <a:ln w="9525">
                      <a:noFill/>
                      <a:miter lim="800000"/>
                      <a:headEnd/>
                      <a:tailEnd/>
                    </a:ln>
                  </pic:spPr>
                </pic:pic>
              </a:graphicData>
            </a:graphic>
          </wp:inline>
        </w:drawing>
      </w:r>
    </w:p>
    <w:p w:rsidR="006564A6" w:rsidRPr="00D44C79" w:rsidRDefault="006564A6" w:rsidP="006564A6">
      <w:pPr>
        <w:rPr>
          <w:rFonts w:ascii="宋体" w:hAnsi="宋体"/>
          <w:b/>
          <w:sz w:val="28"/>
          <w:szCs w:val="28"/>
        </w:rPr>
      </w:pPr>
      <w:r w:rsidRPr="00D44C79">
        <w:rPr>
          <w:rFonts w:ascii="宋体" w:hAnsi="宋体"/>
          <w:b/>
          <w:sz w:val="28"/>
          <w:szCs w:val="28"/>
        </w:rPr>
        <w:t>2.</w:t>
      </w:r>
      <w:r w:rsidRPr="00D44C79">
        <w:rPr>
          <w:rFonts w:ascii="宋体" w:hAnsi="宋体" w:hint="eastAsia"/>
          <w:b/>
          <w:sz w:val="28"/>
          <w:szCs w:val="28"/>
        </w:rPr>
        <w:t>菜肉领</w:t>
      </w:r>
      <w:r w:rsidR="007E1724" w:rsidRPr="00D44C79">
        <w:rPr>
          <w:rFonts w:ascii="宋体" w:hAnsi="宋体" w:hint="eastAsia"/>
          <w:b/>
          <w:sz w:val="28"/>
          <w:szCs w:val="28"/>
        </w:rPr>
        <w:t>涨</w:t>
      </w:r>
      <w:r w:rsidRPr="00D44C79">
        <w:rPr>
          <w:rFonts w:ascii="宋体" w:hAnsi="宋体" w:hint="eastAsia"/>
          <w:b/>
          <w:sz w:val="28"/>
          <w:szCs w:val="28"/>
        </w:rPr>
        <w:t>居民消费价格   生产者价格下降趋缓</w:t>
      </w:r>
    </w:p>
    <w:p w:rsidR="006564A6" w:rsidRPr="00D44C79" w:rsidRDefault="006564A6" w:rsidP="006564A6">
      <w:pPr>
        <w:rPr>
          <w:rFonts w:ascii="宋体" w:hAnsi="宋体"/>
          <w:b/>
          <w:sz w:val="28"/>
          <w:szCs w:val="28"/>
        </w:rPr>
      </w:pPr>
    </w:p>
    <w:p w:rsidR="006564A6" w:rsidRPr="00D44C79" w:rsidRDefault="006564A6" w:rsidP="006564A6">
      <w:pPr>
        <w:ind w:firstLineChars="200" w:firstLine="560"/>
        <w:rPr>
          <w:rFonts w:ascii="宋体" w:hAnsi="宋体"/>
          <w:sz w:val="28"/>
          <w:szCs w:val="28"/>
        </w:rPr>
      </w:pPr>
      <w:r w:rsidRPr="00D44C79">
        <w:rPr>
          <w:rFonts w:ascii="宋体" w:hAnsi="宋体" w:hint="eastAsia"/>
          <w:sz w:val="28"/>
          <w:szCs w:val="28"/>
        </w:rPr>
        <w:t>一季度，居民消费价格同比上涨</w:t>
      </w:r>
      <w:r w:rsidRPr="00D44C79">
        <w:rPr>
          <w:rFonts w:ascii="宋体" w:hAnsi="宋体"/>
          <w:sz w:val="28"/>
          <w:szCs w:val="28"/>
        </w:rPr>
        <w:t>2.1%</w:t>
      </w:r>
      <w:r w:rsidRPr="00D44C79">
        <w:rPr>
          <w:rFonts w:ascii="宋体" w:hAnsi="宋体" w:hint="eastAsia"/>
          <w:sz w:val="28"/>
          <w:szCs w:val="28"/>
        </w:rPr>
        <w:t>。其中，城市上涨</w:t>
      </w:r>
      <w:r w:rsidRPr="00D44C79">
        <w:rPr>
          <w:rFonts w:ascii="宋体" w:hAnsi="宋体"/>
          <w:sz w:val="28"/>
          <w:szCs w:val="28"/>
        </w:rPr>
        <w:t>2.1%</w:t>
      </w:r>
      <w:r w:rsidRPr="00D44C79">
        <w:rPr>
          <w:rFonts w:ascii="宋体" w:hAnsi="宋体" w:hint="eastAsia"/>
          <w:sz w:val="28"/>
          <w:szCs w:val="28"/>
        </w:rPr>
        <w:t>，农村上涨</w:t>
      </w:r>
      <w:r w:rsidRPr="00D44C79">
        <w:rPr>
          <w:rFonts w:ascii="宋体" w:hAnsi="宋体"/>
          <w:sz w:val="28"/>
          <w:szCs w:val="28"/>
        </w:rPr>
        <w:t>2.0%</w:t>
      </w:r>
      <w:r w:rsidR="001B56C2">
        <w:rPr>
          <w:rFonts w:ascii="宋体" w:hAnsi="宋体" w:hint="eastAsia"/>
          <w:sz w:val="28"/>
          <w:szCs w:val="28"/>
        </w:rPr>
        <w:t>，3月份上涨2.3%</w:t>
      </w:r>
      <w:r w:rsidRPr="00D44C79">
        <w:rPr>
          <w:rFonts w:ascii="宋体" w:hAnsi="宋体" w:hint="eastAsia"/>
          <w:sz w:val="28"/>
          <w:szCs w:val="28"/>
        </w:rPr>
        <w:t>。分类别看，食品烟酒价格同比上涨</w:t>
      </w:r>
      <w:r w:rsidRPr="00D44C79">
        <w:rPr>
          <w:rFonts w:ascii="宋体" w:hAnsi="宋体"/>
          <w:sz w:val="28"/>
          <w:szCs w:val="28"/>
        </w:rPr>
        <w:t>5.1%</w:t>
      </w:r>
      <w:r w:rsidRPr="00D44C79">
        <w:rPr>
          <w:rFonts w:ascii="宋体" w:hAnsi="宋体" w:hint="eastAsia"/>
          <w:sz w:val="28"/>
          <w:szCs w:val="28"/>
        </w:rPr>
        <w:t>，衣着上涨</w:t>
      </w:r>
      <w:r w:rsidRPr="00D44C79">
        <w:rPr>
          <w:rFonts w:ascii="宋体" w:hAnsi="宋体"/>
          <w:sz w:val="28"/>
          <w:szCs w:val="28"/>
        </w:rPr>
        <w:t>1.7%</w:t>
      </w:r>
      <w:r w:rsidRPr="00D44C79">
        <w:rPr>
          <w:rFonts w:ascii="宋体" w:hAnsi="宋体" w:hint="eastAsia"/>
          <w:sz w:val="28"/>
          <w:szCs w:val="28"/>
        </w:rPr>
        <w:t>，居住上涨</w:t>
      </w:r>
      <w:r w:rsidRPr="00D44C79">
        <w:rPr>
          <w:rFonts w:ascii="宋体" w:hAnsi="宋体"/>
          <w:sz w:val="28"/>
          <w:szCs w:val="28"/>
        </w:rPr>
        <w:t>1.3%</w:t>
      </w:r>
      <w:r w:rsidRPr="00D44C79">
        <w:rPr>
          <w:rFonts w:ascii="宋体" w:hAnsi="宋体" w:hint="eastAsia"/>
          <w:sz w:val="28"/>
          <w:szCs w:val="28"/>
        </w:rPr>
        <w:t>，生活用品及服务上涨</w:t>
      </w:r>
      <w:r w:rsidRPr="00D44C79">
        <w:rPr>
          <w:rFonts w:ascii="宋体" w:hAnsi="宋体"/>
          <w:sz w:val="28"/>
          <w:szCs w:val="28"/>
        </w:rPr>
        <w:t>0.4%</w:t>
      </w:r>
      <w:r w:rsidRPr="00D44C79">
        <w:rPr>
          <w:rFonts w:ascii="宋体" w:hAnsi="宋体" w:hint="eastAsia"/>
          <w:sz w:val="28"/>
          <w:szCs w:val="28"/>
        </w:rPr>
        <w:t>，交通和通信下降</w:t>
      </w:r>
      <w:r w:rsidRPr="00D44C79">
        <w:rPr>
          <w:rFonts w:ascii="宋体" w:hAnsi="宋体"/>
          <w:sz w:val="28"/>
          <w:szCs w:val="28"/>
        </w:rPr>
        <w:t>2.0%</w:t>
      </w:r>
      <w:r w:rsidRPr="00D44C79">
        <w:rPr>
          <w:rFonts w:ascii="宋体" w:hAnsi="宋体" w:hint="eastAsia"/>
          <w:sz w:val="28"/>
          <w:szCs w:val="28"/>
        </w:rPr>
        <w:t>，教育文化和娱乐上涨</w:t>
      </w:r>
      <w:r w:rsidRPr="00D44C79">
        <w:rPr>
          <w:rFonts w:ascii="宋体" w:hAnsi="宋体"/>
          <w:sz w:val="28"/>
          <w:szCs w:val="28"/>
        </w:rPr>
        <w:t>1.3%</w:t>
      </w:r>
      <w:r w:rsidRPr="00D44C79">
        <w:rPr>
          <w:rFonts w:ascii="宋体" w:hAnsi="宋体" w:hint="eastAsia"/>
          <w:sz w:val="28"/>
          <w:szCs w:val="28"/>
        </w:rPr>
        <w:t>，医疗保健上涨</w:t>
      </w:r>
      <w:r w:rsidRPr="00D44C79">
        <w:rPr>
          <w:rFonts w:ascii="宋体" w:hAnsi="宋体"/>
          <w:sz w:val="28"/>
          <w:szCs w:val="28"/>
        </w:rPr>
        <w:t>2.9%</w:t>
      </w:r>
      <w:r w:rsidRPr="00D44C79">
        <w:rPr>
          <w:rFonts w:ascii="宋体" w:hAnsi="宋体" w:hint="eastAsia"/>
          <w:sz w:val="28"/>
          <w:szCs w:val="28"/>
        </w:rPr>
        <w:t>，其他用品和服务上涨</w:t>
      </w:r>
      <w:r w:rsidRPr="00D44C79">
        <w:rPr>
          <w:rFonts w:ascii="宋体" w:hAnsi="宋体"/>
          <w:sz w:val="28"/>
          <w:szCs w:val="28"/>
        </w:rPr>
        <w:t>0.6%</w:t>
      </w:r>
      <w:r w:rsidRPr="00D44C79">
        <w:rPr>
          <w:rFonts w:ascii="宋体" w:hAnsi="宋体" w:hint="eastAsia"/>
          <w:sz w:val="28"/>
          <w:szCs w:val="28"/>
        </w:rPr>
        <w:t>。在食品烟酒价格中，粮食价格上涨</w:t>
      </w:r>
      <w:r w:rsidRPr="00D44C79">
        <w:rPr>
          <w:rFonts w:ascii="宋体" w:hAnsi="宋体"/>
          <w:sz w:val="28"/>
          <w:szCs w:val="28"/>
        </w:rPr>
        <w:t>0.6%</w:t>
      </w:r>
      <w:r w:rsidRPr="00D44C79">
        <w:rPr>
          <w:rFonts w:ascii="宋体" w:hAnsi="宋体" w:hint="eastAsia"/>
          <w:sz w:val="28"/>
          <w:szCs w:val="28"/>
        </w:rPr>
        <w:t>，猪肉价格上涨</w:t>
      </w:r>
      <w:r w:rsidRPr="00D44C79">
        <w:rPr>
          <w:rFonts w:ascii="宋体" w:hAnsi="宋体"/>
          <w:sz w:val="28"/>
          <w:szCs w:val="28"/>
        </w:rPr>
        <w:t>24.1%</w:t>
      </w:r>
      <w:r w:rsidRPr="00D44C79">
        <w:rPr>
          <w:rFonts w:ascii="宋体" w:hAnsi="宋体" w:hint="eastAsia"/>
          <w:sz w:val="28"/>
          <w:szCs w:val="28"/>
        </w:rPr>
        <w:t>，鲜菜价格上涨</w:t>
      </w:r>
      <w:r w:rsidRPr="00D44C79">
        <w:rPr>
          <w:rFonts w:ascii="宋体" w:hAnsi="宋体"/>
          <w:sz w:val="28"/>
          <w:szCs w:val="28"/>
        </w:rPr>
        <w:t>27.3%</w:t>
      </w:r>
      <w:r w:rsidRPr="00D44C79">
        <w:rPr>
          <w:rFonts w:ascii="宋体" w:hAnsi="宋体" w:hint="eastAsia"/>
          <w:sz w:val="28"/>
          <w:szCs w:val="28"/>
        </w:rPr>
        <w:t>。</w:t>
      </w:r>
    </w:p>
    <w:p w:rsidR="006564A6" w:rsidRPr="00D44C79" w:rsidRDefault="006564A6" w:rsidP="006564A6">
      <w:pPr>
        <w:ind w:firstLineChars="200" w:firstLine="560"/>
        <w:rPr>
          <w:rFonts w:ascii="宋体" w:hAnsi="宋体"/>
          <w:sz w:val="28"/>
          <w:szCs w:val="28"/>
        </w:rPr>
      </w:pPr>
      <w:r w:rsidRPr="00D44C79">
        <w:rPr>
          <w:rFonts w:ascii="宋体" w:hAnsi="宋体" w:hint="eastAsia"/>
          <w:sz w:val="28"/>
          <w:szCs w:val="28"/>
        </w:rPr>
        <w:t>一季度，工业生产者出厂价格同比下降</w:t>
      </w:r>
      <w:r w:rsidRPr="00D44C79">
        <w:rPr>
          <w:rFonts w:ascii="宋体" w:hAnsi="宋体"/>
          <w:sz w:val="28"/>
          <w:szCs w:val="28"/>
        </w:rPr>
        <w:t>4.8%</w:t>
      </w:r>
      <w:r w:rsidRPr="00D44C79">
        <w:rPr>
          <w:rFonts w:ascii="宋体" w:hAnsi="宋体" w:hint="eastAsia"/>
          <w:sz w:val="28"/>
          <w:szCs w:val="28"/>
        </w:rPr>
        <w:t>，</w:t>
      </w:r>
      <w:r w:rsidRPr="00D44C79">
        <w:rPr>
          <w:rFonts w:ascii="宋体" w:hAnsi="宋体"/>
          <w:sz w:val="28"/>
          <w:szCs w:val="28"/>
        </w:rPr>
        <w:t>3</w:t>
      </w:r>
      <w:r w:rsidRPr="00D44C79">
        <w:rPr>
          <w:rFonts w:ascii="宋体" w:hAnsi="宋体" w:hint="eastAsia"/>
          <w:sz w:val="28"/>
          <w:szCs w:val="28"/>
        </w:rPr>
        <w:t>月份同比下降</w:t>
      </w:r>
      <w:r w:rsidRPr="00D44C79">
        <w:rPr>
          <w:rFonts w:ascii="宋体" w:hAnsi="宋体"/>
          <w:sz w:val="28"/>
          <w:szCs w:val="28"/>
        </w:rPr>
        <w:t>4.3%</w:t>
      </w:r>
      <w:r w:rsidRPr="00D44C79">
        <w:rPr>
          <w:rFonts w:ascii="宋体" w:hAnsi="宋体" w:hint="eastAsia"/>
          <w:sz w:val="28"/>
          <w:szCs w:val="28"/>
        </w:rPr>
        <w:t>，环比上涨</w:t>
      </w:r>
      <w:r w:rsidRPr="00D44C79">
        <w:rPr>
          <w:rFonts w:ascii="宋体" w:hAnsi="宋体"/>
          <w:sz w:val="28"/>
          <w:szCs w:val="28"/>
        </w:rPr>
        <w:t>0.5%</w:t>
      </w:r>
      <w:r w:rsidRPr="00D44C79">
        <w:rPr>
          <w:rFonts w:ascii="宋体" w:hAnsi="宋体" w:hint="eastAsia"/>
          <w:sz w:val="28"/>
          <w:szCs w:val="28"/>
        </w:rPr>
        <w:t>。一季度，工业生产者购进价格同比下降</w:t>
      </w:r>
      <w:r w:rsidRPr="00D44C79">
        <w:rPr>
          <w:rFonts w:ascii="宋体" w:hAnsi="宋体"/>
          <w:sz w:val="28"/>
          <w:szCs w:val="28"/>
        </w:rPr>
        <w:t>5.8%</w:t>
      </w:r>
      <w:r w:rsidRPr="00D44C79">
        <w:rPr>
          <w:rFonts w:ascii="宋体" w:hAnsi="宋体" w:hint="eastAsia"/>
          <w:sz w:val="28"/>
          <w:szCs w:val="28"/>
        </w:rPr>
        <w:t>，</w:t>
      </w:r>
      <w:r w:rsidRPr="00D44C79">
        <w:rPr>
          <w:rFonts w:ascii="宋体" w:hAnsi="宋体"/>
          <w:sz w:val="28"/>
          <w:szCs w:val="28"/>
        </w:rPr>
        <w:t>3</w:t>
      </w:r>
      <w:r w:rsidRPr="00D44C79">
        <w:rPr>
          <w:rFonts w:ascii="宋体" w:hAnsi="宋体" w:hint="eastAsia"/>
          <w:sz w:val="28"/>
          <w:szCs w:val="28"/>
        </w:rPr>
        <w:t>月份同比下降</w:t>
      </w:r>
      <w:r w:rsidRPr="00D44C79">
        <w:rPr>
          <w:rFonts w:ascii="宋体" w:hAnsi="宋体"/>
          <w:sz w:val="28"/>
          <w:szCs w:val="28"/>
        </w:rPr>
        <w:t>5.2%</w:t>
      </w:r>
      <w:r w:rsidRPr="00D44C79">
        <w:rPr>
          <w:rFonts w:ascii="宋体" w:hAnsi="宋体" w:hint="eastAsia"/>
          <w:sz w:val="28"/>
          <w:szCs w:val="28"/>
        </w:rPr>
        <w:t>，环比上涨</w:t>
      </w:r>
      <w:r w:rsidRPr="00D44C79">
        <w:rPr>
          <w:rFonts w:ascii="宋体" w:hAnsi="宋体"/>
          <w:sz w:val="28"/>
          <w:szCs w:val="28"/>
        </w:rPr>
        <w:t>0.3%</w:t>
      </w:r>
      <w:r w:rsidRPr="00D44C79">
        <w:rPr>
          <w:rFonts w:ascii="宋体" w:hAnsi="宋体" w:hint="eastAsia"/>
          <w:sz w:val="28"/>
          <w:szCs w:val="28"/>
        </w:rPr>
        <w:t>。</w:t>
      </w:r>
    </w:p>
    <w:p w:rsidR="006564A6" w:rsidRPr="00D44C79" w:rsidRDefault="006564A6" w:rsidP="006564A6">
      <w:pPr>
        <w:rPr>
          <w:rFonts w:ascii="宋体" w:hAnsi="宋体"/>
          <w:sz w:val="28"/>
          <w:szCs w:val="28"/>
        </w:rPr>
      </w:pPr>
      <w:r>
        <w:rPr>
          <w:noProof/>
          <w:sz w:val="28"/>
          <w:szCs w:val="28"/>
        </w:rPr>
        <w:lastRenderedPageBreak/>
        <w:drawing>
          <wp:inline distT="0" distB="0" distL="0" distR="0">
            <wp:extent cx="4114800" cy="15906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4114800" cy="1590675"/>
                    </a:xfrm>
                    <a:prstGeom prst="rect">
                      <a:avLst/>
                    </a:prstGeom>
                    <a:noFill/>
                    <a:ln w="9525">
                      <a:noFill/>
                      <a:miter lim="800000"/>
                      <a:headEnd/>
                      <a:tailEnd/>
                    </a:ln>
                  </pic:spPr>
                </pic:pic>
              </a:graphicData>
            </a:graphic>
          </wp:inline>
        </w:drawing>
      </w:r>
    </w:p>
    <w:p w:rsidR="006564A6" w:rsidRPr="0013020E" w:rsidRDefault="006564A6" w:rsidP="006564A6">
      <w:pPr>
        <w:rPr>
          <w:rFonts w:ascii="宋体" w:hAnsi="宋体"/>
          <w:b/>
          <w:color w:val="000000" w:themeColor="text1"/>
          <w:sz w:val="28"/>
          <w:szCs w:val="28"/>
        </w:rPr>
      </w:pPr>
      <w:r w:rsidRPr="0013020E">
        <w:rPr>
          <w:rFonts w:ascii="宋体" w:hAnsi="宋体"/>
          <w:b/>
          <w:color w:val="000000" w:themeColor="text1"/>
          <w:sz w:val="28"/>
          <w:szCs w:val="28"/>
        </w:rPr>
        <w:t>3.</w:t>
      </w:r>
      <w:r w:rsidR="0013020E" w:rsidRPr="0013020E">
        <w:rPr>
          <w:rFonts w:ascii="宋体" w:hAnsi="宋体" w:hint="eastAsia"/>
          <w:b/>
          <w:color w:val="000000" w:themeColor="text1"/>
          <w:sz w:val="28"/>
          <w:szCs w:val="28"/>
        </w:rPr>
        <w:t>农村外出务工劳动力增加</w:t>
      </w:r>
    </w:p>
    <w:p w:rsidR="006564A6" w:rsidRPr="00D44C79" w:rsidRDefault="006564A6" w:rsidP="006564A6">
      <w:pPr>
        <w:rPr>
          <w:rFonts w:ascii="宋体" w:hAnsi="宋体"/>
          <w:sz w:val="28"/>
          <w:szCs w:val="28"/>
        </w:rPr>
      </w:pPr>
    </w:p>
    <w:p w:rsidR="006564A6" w:rsidRPr="00D44C79" w:rsidRDefault="006564A6" w:rsidP="006564A6">
      <w:pPr>
        <w:ind w:firstLineChars="200" w:firstLine="560"/>
        <w:rPr>
          <w:rFonts w:ascii="宋体" w:hAnsi="宋体"/>
          <w:sz w:val="28"/>
          <w:szCs w:val="28"/>
        </w:rPr>
      </w:pPr>
      <w:r w:rsidRPr="00D44C79">
        <w:rPr>
          <w:rFonts w:ascii="宋体" w:hAnsi="宋体"/>
          <w:sz w:val="28"/>
          <w:szCs w:val="28"/>
        </w:rPr>
        <w:t>2</w:t>
      </w:r>
      <w:r w:rsidRPr="00D44C79">
        <w:rPr>
          <w:rFonts w:ascii="宋体" w:hAnsi="宋体" w:hint="eastAsia"/>
          <w:sz w:val="28"/>
          <w:szCs w:val="28"/>
        </w:rPr>
        <w:t>月末，农村外出务工劳动力总量</w:t>
      </w:r>
      <w:r w:rsidRPr="00D44C79">
        <w:rPr>
          <w:rFonts w:ascii="宋体" w:hAnsi="宋体"/>
          <w:sz w:val="28"/>
          <w:szCs w:val="28"/>
        </w:rPr>
        <w:t>16799</w:t>
      </w:r>
      <w:r w:rsidRPr="00D44C79">
        <w:rPr>
          <w:rFonts w:ascii="宋体" w:hAnsi="宋体" w:hint="eastAsia"/>
          <w:sz w:val="28"/>
          <w:szCs w:val="28"/>
        </w:rPr>
        <w:t>万人，比上年同期增加</w:t>
      </w:r>
      <w:r w:rsidRPr="00D44C79">
        <w:rPr>
          <w:rFonts w:ascii="宋体" w:hAnsi="宋体"/>
          <w:sz w:val="28"/>
          <w:szCs w:val="28"/>
        </w:rPr>
        <w:t>468</w:t>
      </w:r>
      <w:r w:rsidRPr="00D44C79">
        <w:rPr>
          <w:rFonts w:ascii="宋体" w:hAnsi="宋体" w:hint="eastAsia"/>
          <w:sz w:val="28"/>
          <w:szCs w:val="28"/>
        </w:rPr>
        <w:t>万人，增长</w:t>
      </w:r>
      <w:r w:rsidRPr="00D44C79">
        <w:rPr>
          <w:rFonts w:ascii="宋体" w:hAnsi="宋体"/>
          <w:sz w:val="28"/>
          <w:szCs w:val="28"/>
        </w:rPr>
        <w:t>2.9%</w:t>
      </w:r>
      <w:r w:rsidRPr="00D44C79">
        <w:rPr>
          <w:rFonts w:ascii="宋体" w:hAnsi="宋体" w:hint="eastAsia"/>
          <w:sz w:val="28"/>
          <w:szCs w:val="28"/>
        </w:rPr>
        <w:t>。</w:t>
      </w:r>
    </w:p>
    <w:p w:rsidR="006564A6" w:rsidRPr="00D44C79" w:rsidRDefault="006564A6" w:rsidP="006564A6">
      <w:pPr>
        <w:rPr>
          <w:rFonts w:ascii="宋体" w:hAnsi="宋体"/>
          <w:sz w:val="28"/>
          <w:szCs w:val="28"/>
        </w:rPr>
      </w:pPr>
    </w:p>
    <w:p w:rsidR="006564A6" w:rsidRPr="00D44C79" w:rsidRDefault="006564A6" w:rsidP="006564A6">
      <w:pPr>
        <w:rPr>
          <w:rFonts w:ascii="宋体" w:hAnsi="宋体"/>
          <w:b/>
          <w:sz w:val="28"/>
          <w:szCs w:val="28"/>
          <w:shd w:val="clear" w:color="auto" w:fill="FFFFFF"/>
        </w:rPr>
      </w:pPr>
      <w:r w:rsidRPr="00D44C79">
        <w:rPr>
          <w:rFonts w:ascii="宋体" w:hAnsi="宋体"/>
          <w:b/>
          <w:sz w:val="28"/>
          <w:szCs w:val="28"/>
          <w:shd w:val="clear" w:color="auto" w:fill="FFFFFF"/>
        </w:rPr>
        <w:t>4.</w:t>
      </w:r>
      <w:r w:rsidRPr="00D44C79">
        <w:rPr>
          <w:rFonts w:ascii="宋体" w:hAnsi="宋体" w:hint="eastAsia"/>
          <w:b/>
          <w:sz w:val="28"/>
          <w:szCs w:val="28"/>
          <w:shd w:val="clear" w:color="auto" w:fill="FFFFFF"/>
        </w:rPr>
        <w:t>人民币汇率稳定</w:t>
      </w:r>
    </w:p>
    <w:p w:rsidR="006564A6" w:rsidRPr="00D44C79" w:rsidRDefault="006564A6" w:rsidP="006564A6">
      <w:pPr>
        <w:rPr>
          <w:rFonts w:ascii="宋体" w:hAnsi="宋体"/>
          <w:sz w:val="28"/>
          <w:szCs w:val="28"/>
        </w:rPr>
      </w:pPr>
    </w:p>
    <w:p w:rsidR="006564A6" w:rsidRPr="00D44C79" w:rsidRDefault="006564A6" w:rsidP="006564A6">
      <w:pPr>
        <w:ind w:firstLineChars="200" w:firstLine="560"/>
        <w:rPr>
          <w:rFonts w:ascii="宋体" w:hAnsi="宋体"/>
          <w:sz w:val="28"/>
          <w:szCs w:val="28"/>
        </w:rPr>
      </w:pPr>
      <w:r w:rsidRPr="00D44C79">
        <w:rPr>
          <w:rFonts w:ascii="宋体" w:hAnsi="宋体"/>
          <w:sz w:val="28"/>
          <w:szCs w:val="28"/>
        </w:rPr>
        <w:t>3月末，国家外汇储备余额为3.21万亿美元。3月末，人民币汇率为1美元兑6.4612元人民币</w:t>
      </w:r>
      <w:r w:rsidR="007E1724">
        <w:rPr>
          <w:rFonts w:ascii="宋体" w:hAnsi="宋体" w:hint="eastAsia"/>
          <w:sz w:val="28"/>
          <w:szCs w:val="28"/>
        </w:rPr>
        <w:t>，与上年末基本持平</w:t>
      </w:r>
      <w:r w:rsidRPr="00D44C79">
        <w:rPr>
          <w:rFonts w:ascii="宋体" w:hAnsi="宋体"/>
          <w:sz w:val="28"/>
          <w:szCs w:val="28"/>
        </w:rPr>
        <w:t>。</w:t>
      </w:r>
    </w:p>
    <w:p w:rsidR="006564A6" w:rsidRPr="00D44C79" w:rsidRDefault="006564A6" w:rsidP="006564A6">
      <w:pPr>
        <w:ind w:firstLineChars="200" w:firstLine="560"/>
        <w:rPr>
          <w:rFonts w:ascii="宋体" w:hAnsi="宋体"/>
          <w:sz w:val="28"/>
          <w:szCs w:val="28"/>
        </w:rPr>
      </w:pPr>
      <w:r w:rsidRPr="00D44C79">
        <w:rPr>
          <w:rFonts w:ascii="宋体" w:hAnsi="宋体"/>
          <w:sz w:val="28"/>
          <w:szCs w:val="28"/>
        </w:rPr>
        <w:t>2016年一季度，以人民币进行结算的跨境货物贸易、服务贸易及其他经常项目、对外直接投资、外商直接投资分别发生11369亿元、2075亿元、2610亿元、3566亿元。</w:t>
      </w:r>
    </w:p>
    <w:p w:rsidR="006564A6" w:rsidRPr="00D44C79" w:rsidRDefault="006564A6" w:rsidP="006564A6">
      <w:pPr>
        <w:rPr>
          <w:rFonts w:ascii="宋体" w:hAnsi="宋体"/>
          <w:sz w:val="28"/>
          <w:szCs w:val="28"/>
        </w:rPr>
      </w:pPr>
    </w:p>
    <w:p w:rsidR="006564A6" w:rsidRPr="00D44C79" w:rsidRDefault="006564A6" w:rsidP="006564A6">
      <w:pPr>
        <w:jc w:val="center"/>
        <w:rPr>
          <w:rFonts w:ascii="宋体" w:hAnsi="宋体"/>
          <w:b/>
          <w:kern w:val="0"/>
          <w:sz w:val="28"/>
          <w:szCs w:val="28"/>
        </w:rPr>
      </w:pPr>
      <w:r w:rsidRPr="00D44C79">
        <w:rPr>
          <w:rFonts w:ascii="宋体" w:hAnsi="宋体" w:hint="eastAsia"/>
          <w:b/>
          <w:kern w:val="0"/>
          <w:sz w:val="28"/>
          <w:szCs w:val="28"/>
        </w:rPr>
        <w:t>二、因素与结构</w:t>
      </w:r>
    </w:p>
    <w:p w:rsidR="006564A6" w:rsidRPr="00D44C79" w:rsidRDefault="006564A6" w:rsidP="006564A6">
      <w:pPr>
        <w:jc w:val="center"/>
        <w:rPr>
          <w:rFonts w:ascii="宋体" w:hAnsi="宋体"/>
          <w:b/>
          <w:kern w:val="0"/>
          <w:sz w:val="28"/>
          <w:szCs w:val="28"/>
        </w:rPr>
      </w:pPr>
    </w:p>
    <w:p w:rsidR="006564A6" w:rsidRPr="00D44C79" w:rsidRDefault="006564A6" w:rsidP="006564A6">
      <w:pPr>
        <w:pStyle w:val="1"/>
        <w:ind w:firstLineChars="0" w:firstLine="0"/>
        <w:rPr>
          <w:rFonts w:ascii="宋体" w:hAnsi="宋体"/>
          <w:b/>
          <w:sz w:val="28"/>
          <w:szCs w:val="28"/>
        </w:rPr>
      </w:pPr>
      <w:r w:rsidRPr="00D44C79">
        <w:rPr>
          <w:rFonts w:ascii="宋体" w:hAnsi="宋体" w:hint="eastAsia"/>
          <w:b/>
          <w:sz w:val="28"/>
          <w:szCs w:val="28"/>
        </w:rPr>
        <w:t>1.固定资产投资略升    消费略有回落</w:t>
      </w:r>
    </w:p>
    <w:p w:rsidR="006564A6" w:rsidRPr="00D44C79" w:rsidRDefault="006564A6" w:rsidP="006564A6">
      <w:pPr>
        <w:rPr>
          <w:rFonts w:ascii="宋体" w:hAnsi="宋体"/>
          <w:sz w:val="28"/>
          <w:szCs w:val="28"/>
        </w:rPr>
      </w:pPr>
    </w:p>
    <w:p w:rsidR="006564A6" w:rsidRPr="00D44C79" w:rsidRDefault="006564A6" w:rsidP="006564A6">
      <w:pPr>
        <w:ind w:firstLineChars="200" w:firstLine="560"/>
        <w:rPr>
          <w:rFonts w:ascii="宋体" w:hAnsi="宋体"/>
          <w:sz w:val="28"/>
          <w:szCs w:val="28"/>
        </w:rPr>
      </w:pPr>
      <w:r w:rsidRPr="00D44C79">
        <w:rPr>
          <w:rFonts w:ascii="宋体" w:hAnsi="宋体" w:hint="eastAsia"/>
          <w:sz w:val="28"/>
          <w:szCs w:val="28"/>
        </w:rPr>
        <w:t>一季度，固定资产投资（不含农户）</w:t>
      </w:r>
      <w:r w:rsidRPr="00D44C79">
        <w:rPr>
          <w:rFonts w:ascii="宋体" w:hAnsi="宋体"/>
          <w:sz w:val="28"/>
          <w:szCs w:val="28"/>
        </w:rPr>
        <w:t>85843</w:t>
      </w:r>
      <w:r w:rsidRPr="00D44C79">
        <w:rPr>
          <w:rFonts w:ascii="宋体" w:hAnsi="宋体" w:hint="eastAsia"/>
          <w:sz w:val="28"/>
          <w:szCs w:val="28"/>
        </w:rPr>
        <w:t>亿元，同比名义增长</w:t>
      </w:r>
      <w:r w:rsidRPr="00D44C79">
        <w:rPr>
          <w:rFonts w:ascii="宋体" w:hAnsi="宋体"/>
          <w:sz w:val="28"/>
          <w:szCs w:val="28"/>
        </w:rPr>
        <w:lastRenderedPageBreak/>
        <w:t>10.7%</w:t>
      </w:r>
      <w:r w:rsidRPr="00D44C79">
        <w:rPr>
          <w:rFonts w:ascii="宋体" w:hAnsi="宋体" w:hint="eastAsia"/>
          <w:sz w:val="28"/>
          <w:szCs w:val="28"/>
        </w:rPr>
        <w:t>（扣除价格因素实际增长</w:t>
      </w:r>
      <w:r w:rsidRPr="00D44C79">
        <w:rPr>
          <w:rFonts w:ascii="宋体" w:hAnsi="宋体"/>
          <w:sz w:val="28"/>
          <w:szCs w:val="28"/>
        </w:rPr>
        <w:t>13.8%</w:t>
      </w:r>
      <w:r w:rsidRPr="00D44C79">
        <w:rPr>
          <w:rFonts w:ascii="宋体" w:hAnsi="宋体" w:hint="eastAsia"/>
          <w:sz w:val="28"/>
          <w:szCs w:val="28"/>
        </w:rPr>
        <w:t>），增速比上年全年加快</w:t>
      </w:r>
      <w:r w:rsidRPr="00D44C79">
        <w:rPr>
          <w:rFonts w:ascii="宋体" w:hAnsi="宋体"/>
          <w:sz w:val="28"/>
          <w:szCs w:val="28"/>
        </w:rPr>
        <w:t>0.7</w:t>
      </w:r>
      <w:r w:rsidRPr="00D44C79">
        <w:rPr>
          <w:rFonts w:ascii="宋体" w:hAnsi="宋体" w:hint="eastAsia"/>
          <w:sz w:val="28"/>
          <w:szCs w:val="28"/>
        </w:rPr>
        <w:t>个百分点，比今年</w:t>
      </w:r>
      <w:r w:rsidRPr="00D44C79">
        <w:rPr>
          <w:rFonts w:ascii="宋体" w:hAnsi="宋体"/>
          <w:sz w:val="28"/>
          <w:szCs w:val="28"/>
        </w:rPr>
        <w:t>1-2</w:t>
      </w:r>
      <w:r w:rsidRPr="00D44C79">
        <w:rPr>
          <w:rFonts w:ascii="宋体" w:hAnsi="宋体" w:hint="eastAsia"/>
          <w:sz w:val="28"/>
          <w:szCs w:val="28"/>
        </w:rPr>
        <w:t>月份加快</w:t>
      </w:r>
      <w:r w:rsidRPr="00D44C79">
        <w:rPr>
          <w:rFonts w:ascii="宋体" w:hAnsi="宋体"/>
          <w:sz w:val="28"/>
          <w:szCs w:val="28"/>
        </w:rPr>
        <w:t>0.5</w:t>
      </w:r>
      <w:r w:rsidRPr="00D44C79">
        <w:rPr>
          <w:rFonts w:ascii="宋体" w:hAnsi="宋体" w:hint="eastAsia"/>
          <w:sz w:val="28"/>
          <w:szCs w:val="28"/>
        </w:rPr>
        <w:t>个百分点。其中，国有控股投资</w:t>
      </w:r>
      <w:r w:rsidRPr="00D44C79">
        <w:rPr>
          <w:rFonts w:ascii="宋体" w:hAnsi="宋体"/>
          <w:sz w:val="28"/>
          <w:szCs w:val="28"/>
        </w:rPr>
        <w:t>29120</w:t>
      </w:r>
      <w:r w:rsidRPr="00D44C79">
        <w:rPr>
          <w:rFonts w:ascii="宋体" w:hAnsi="宋体" w:hint="eastAsia"/>
          <w:sz w:val="28"/>
          <w:szCs w:val="28"/>
        </w:rPr>
        <w:t>亿元，增长</w:t>
      </w:r>
      <w:r w:rsidRPr="00D44C79">
        <w:rPr>
          <w:rFonts w:ascii="宋体" w:hAnsi="宋体"/>
          <w:sz w:val="28"/>
          <w:szCs w:val="28"/>
        </w:rPr>
        <w:t>23.3%</w:t>
      </w:r>
      <w:r w:rsidRPr="00D44C79">
        <w:rPr>
          <w:rFonts w:ascii="宋体" w:hAnsi="宋体" w:hint="eastAsia"/>
          <w:sz w:val="28"/>
          <w:szCs w:val="28"/>
        </w:rPr>
        <w:t>；民间投资</w:t>
      </w:r>
      <w:r w:rsidRPr="00D44C79">
        <w:rPr>
          <w:rFonts w:ascii="宋体" w:hAnsi="宋体"/>
          <w:sz w:val="28"/>
          <w:szCs w:val="28"/>
        </w:rPr>
        <w:t>53197</w:t>
      </w:r>
      <w:r w:rsidRPr="00D44C79">
        <w:rPr>
          <w:rFonts w:ascii="宋体" w:hAnsi="宋体" w:hint="eastAsia"/>
          <w:sz w:val="28"/>
          <w:szCs w:val="28"/>
        </w:rPr>
        <w:t>亿元，增长</w:t>
      </w:r>
      <w:r w:rsidRPr="00D44C79">
        <w:rPr>
          <w:rFonts w:ascii="宋体" w:hAnsi="宋体"/>
          <w:sz w:val="28"/>
          <w:szCs w:val="28"/>
        </w:rPr>
        <w:t>5.7%</w:t>
      </w:r>
      <w:r w:rsidRPr="00D44C79">
        <w:rPr>
          <w:rFonts w:ascii="宋体" w:hAnsi="宋体" w:hint="eastAsia"/>
          <w:sz w:val="28"/>
          <w:szCs w:val="28"/>
        </w:rPr>
        <w:t>，占全部投资的比重为</w:t>
      </w:r>
      <w:r w:rsidRPr="00D44C79">
        <w:rPr>
          <w:rFonts w:ascii="宋体" w:hAnsi="宋体"/>
          <w:sz w:val="28"/>
          <w:szCs w:val="28"/>
        </w:rPr>
        <w:t>62.0%</w:t>
      </w:r>
      <w:r w:rsidRPr="00D44C79">
        <w:rPr>
          <w:rFonts w:ascii="宋体" w:hAnsi="宋体" w:hint="eastAsia"/>
          <w:sz w:val="28"/>
          <w:szCs w:val="28"/>
        </w:rPr>
        <w:t>。分产业看，第一产业投资</w:t>
      </w:r>
      <w:r w:rsidRPr="00D44C79">
        <w:rPr>
          <w:rFonts w:ascii="宋体" w:hAnsi="宋体"/>
          <w:sz w:val="28"/>
          <w:szCs w:val="28"/>
        </w:rPr>
        <w:t>1949</w:t>
      </w:r>
      <w:r w:rsidRPr="00D44C79">
        <w:rPr>
          <w:rFonts w:ascii="宋体" w:hAnsi="宋体" w:hint="eastAsia"/>
          <w:sz w:val="28"/>
          <w:szCs w:val="28"/>
        </w:rPr>
        <w:t>亿元，同比增长</w:t>
      </w:r>
      <w:r w:rsidRPr="00D44C79">
        <w:rPr>
          <w:rFonts w:ascii="宋体" w:hAnsi="宋体"/>
          <w:sz w:val="28"/>
          <w:szCs w:val="28"/>
        </w:rPr>
        <w:t>25.5%</w:t>
      </w:r>
      <w:r w:rsidRPr="00D44C79">
        <w:rPr>
          <w:rFonts w:ascii="宋体" w:hAnsi="宋体" w:hint="eastAsia"/>
          <w:sz w:val="28"/>
          <w:szCs w:val="28"/>
        </w:rPr>
        <w:t>；第二产业投资</w:t>
      </w:r>
      <w:r w:rsidRPr="00D44C79">
        <w:rPr>
          <w:rFonts w:ascii="宋体" w:hAnsi="宋体"/>
          <w:sz w:val="28"/>
          <w:szCs w:val="28"/>
        </w:rPr>
        <w:t>33664</w:t>
      </w:r>
      <w:r w:rsidRPr="00D44C79">
        <w:rPr>
          <w:rFonts w:ascii="宋体" w:hAnsi="宋体" w:hint="eastAsia"/>
          <w:sz w:val="28"/>
          <w:szCs w:val="28"/>
        </w:rPr>
        <w:t>亿元，增长</w:t>
      </w:r>
      <w:r w:rsidRPr="00D44C79">
        <w:rPr>
          <w:rFonts w:ascii="宋体" w:hAnsi="宋体"/>
          <w:sz w:val="28"/>
          <w:szCs w:val="28"/>
        </w:rPr>
        <w:t>7.3%</w:t>
      </w:r>
      <w:r w:rsidRPr="00D44C79">
        <w:rPr>
          <w:rFonts w:ascii="宋体" w:hAnsi="宋体" w:hint="eastAsia"/>
          <w:sz w:val="28"/>
          <w:szCs w:val="28"/>
        </w:rPr>
        <w:t>；第三产业投资</w:t>
      </w:r>
      <w:r w:rsidRPr="00D44C79">
        <w:rPr>
          <w:rFonts w:ascii="宋体" w:hAnsi="宋体"/>
          <w:sz w:val="28"/>
          <w:szCs w:val="28"/>
        </w:rPr>
        <w:t>50230</w:t>
      </w:r>
      <w:r w:rsidRPr="00D44C79">
        <w:rPr>
          <w:rFonts w:ascii="宋体" w:hAnsi="宋体" w:hint="eastAsia"/>
          <w:sz w:val="28"/>
          <w:szCs w:val="28"/>
        </w:rPr>
        <w:t>亿元，增长</w:t>
      </w:r>
      <w:r w:rsidRPr="00D44C79">
        <w:rPr>
          <w:rFonts w:ascii="宋体" w:hAnsi="宋体"/>
          <w:sz w:val="28"/>
          <w:szCs w:val="28"/>
        </w:rPr>
        <w:t>12.6%</w:t>
      </w:r>
      <w:r w:rsidRPr="00D44C79">
        <w:rPr>
          <w:rFonts w:ascii="宋体" w:hAnsi="宋体" w:hint="eastAsia"/>
          <w:sz w:val="28"/>
          <w:szCs w:val="28"/>
        </w:rPr>
        <w:t>。一季度，全国房地产开发投资</w:t>
      </w:r>
      <w:r w:rsidRPr="00D44C79">
        <w:rPr>
          <w:rFonts w:ascii="宋体" w:hAnsi="宋体"/>
          <w:sz w:val="28"/>
          <w:szCs w:val="28"/>
        </w:rPr>
        <w:t>17677</w:t>
      </w:r>
      <w:r w:rsidRPr="00D44C79">
        <w:rPr>
          <w:rFonts w:ascii="宋体" w:hAnsi="宋体" w:hint="eastAsia"/>
          <w:sz w:val="28"/>
          <w:szCs w:val="28"/>
        </w:rPr>
        <w:t>亿元，同比名义增长</w:t>
      </w:r>
      <w:r w:rsidRPr="00D44C79">
        <w:rPr>
          <w:rFonts w:ascii="宋体" w:hAnsi="宋体"/>
          <w:sz w:val="28"/>
          <w:szCs w:val="28"/>
        </w:rPr>
        <w:t>6.2%</w:t>
      </w:r>
      <w:r w:rsidRPr="00D44C79">
        <w:rPr>
          <w:rFonts w:ascii="宋体" w:hAnsi="宋体" w:hint="eastAsia"/>
          <w:sz w:val="28"/>
          <w:szCs w:val="28"/>
        </w:rPr>
        <w:t>（扣除价格因素实际增长</w:t>
      </w:r>
      <w:r w:rsidRPr="00D44C79">
        <w:rPr>
          <w:rFonts w:ascii="宋体" w:hAnsi="宋体"/>
          <w:sz w:val="28"/>
          <w:szCs w:val="28"/>
        </w:rPr>
        <w:t>9.1%</w:t>
      </w:r>
      <w:r w:rsidRPr="00D44C79">
        <w:rPr>
          <w:rFonts w:ascii="宋体" w:hAnsi="宋体" w:hint="eastAsia"/>
          <w:sz w:val="28"/>
          <w:szCs w:val="28"/>
        </w:rPr>
        <w:t>），增速比上年全年加快</w:t>
      </w:r>
      <w:r w:rsidRPr="00D44C79">
        <w:rPr>
          <w:rFonts w:ascii="宋体" w:hAnsi="宋体"/>
          <w:sz w:val="28"/>
          <w:szCs w:val="28"/>
        </w:rPr>
        <w:t>5.2</w:t>
      </w:r>
      <w:r w:rsidRPr="00D44C79">
        <w:rPr>
          <w:rFonts w:ascii="宋体" w:hAnsi="宋体" w:hint="eastAsia"/>
          <w:sz w:val="28"/>
          <w:szCs w:val="28"/>
        </w:rPr>
        <w:t>个百分点，比</w:t>
      </w:r>
      <w:r w:rsidRPr="00D44C79">
        <w:rPr>
          <w:rFonts w:ascii="宋体" w:hAnsi="宋体"/>
          <w:sz w:val="28"/>
          <w:szCs w:val="28"/>
        </w:rPr>
        <w:t>1-2</w:t>
      </w:r>
      <w:r w:rsidRPr="00D44C79">
        <w:rPr>
          <w:rFonts w:ascii="宋体" w:hAnsi="宋体" w:hint="eastAsia"/>
          <w:sz w:val="28"/>
          <w:szCs w:val="28"/>
        </w:rPr>
        <w:t>月份加快</w:t>
      </w:r>
      <w:r w:rsidRPr="00D44C79">
        <w:rPr>
          <w:rFonts w:ascii="宋体" w:hAnsi="宋体"/>
          <w:sz w:val="28"/>
          <w:szCs w:val="28"/>
        </w:rPr>
        <w:t>3.2</w:t>
      </w:r>
      <w:r w:rsidRPr="00D44C79">
        <w:rPr>
          <w:rFonts w:ascii="宋体" w:hAnsi="宋体" w:hint="eastAsia"/>
          <w:sz w:val="28"/>
          <w:szCs w:val="28"/>
        </w:rPr>
        <w:t>个百分点。</w:t>
      </w:r>
    </w:p>
    <w:p w:rsidR="007E1724" w:rsidRDefault="006564A6" w:rsidP="007E1724">
      <w:pPr>
        <w:ind w:firstLineChars="200" w:firstLine="560"/>
        <w:rPr>
          <w:rFonts w:ascii="宋体" w:hAnsi="宋体"/>
          <w:sz w:val="28"/>
          <w:szCs w:val="28"/>
        </w:rPr>
      </w:pPr>
      <w:r w:rsidRPr="00D44C79">
        <w:rPr>
          <w:rFonts w:ascii="宋体" w:hAnsi="宋体" w:hint="eastAsia"/>
          <w:sz w:val="28"/>
          <w:szCs w:val="28"/>
        </w:rPr>
        <w:t>一季度，社会消费品零售总额</w:t>
      </w:r>
      <w:r w:rsidRPr="00D44C79">
        <w:rPr>
          <w:rFonts w:ascii="宋体" w:hAnsi="宋体"/>
          <w:sz w:val="28"/>
          <w:szCs w:val="28"/>
        </w:rPr>
        <w:t>78024</w:t>
      </w:r>
      <w:r w:rsidRPr="00D44C79">
        <w:rPr>
          <w:rFonts w:ascii="宋体" w:hAnsi="宋体" w:hint="eastAsia"/>
          <w:sz w:val="28"/>
          <w:szCs w:val="28"/>
        </w:rPr>
        <w:t>亿元，同比名义增长</w:t>
      </w:r>
      <w:r w:rsidRPr="00D44C79">
        <w:rPr>
          <w:rFonts w:ascii="宋体" w:hAnsi="宋体"/>
          <w:sz w:val="28"/>
          <w:szCs w:val="28"/>
        </w:rPr>
        <w:t>10.3%</w:t>
      </w:r>
      <w:r w:rsidRPr="00D44C79">
        <w:rPr>
          <w:rFonts w:ascii="宋体" w:hAnsi="宋体" w:hint="eastAsia"/>
          <w:sz w:val="28"/>
          <w:szCs w:val="28"/>
        </w:rPr>
        <w:t>（扣除价格因素实际增长</w:t>
      </w:r>
      <w:r w:rsidRPr="00D44C79">
        <w:rPr>
          <w:rFonts w:ascii="宋体" w:hAnsi="宋体"/>
          <w:sz w:val="28"/>
          <w:szCs w:val="28"/>
        </w:rPr>
        <w:t>9.7%</w:t>
      </w:r>
      <w:r w:rsidRPr="00D44C79">
        <w:rPr>
          <w:rFonts w:ascii="宋体" w:hAnsi="宋体" w:hint="eastAsia"/>
          <w:sz w:val="28"/>
          <w:szCs w:val="28"/>
        </w:rPr>
        <w:t>），增速比上年全年回落</w:t>
      </w:r>
      <w:r w:rsidRPr="00D44C79">
        <w:rPr>
          <w:rFonts w:ascii="宋体" w:hAnsi="宋体"/>
          <w:sz w:val="28"/>
          <w:szCs w:val="28"/>
        </w:rPr>
        <w:t>0.4</w:t>
      </w:r>
      <w:r w:rsidRPr="00D44C79">
        <w:rPr>
          <w:rFonts w:ascii="宋体" w:hAnsi="宋体" w:hint="eastAsia"/>
          <w:sz w:val="28"/>
          <w:szCs w:val="28"/>
        </w:rPr>
        <w:t>个百分点，比今年</w:t>
      </w:r>
      <w:r w:rsidRPr="00D44C79">
        <w:rPr>
          <w:rFonts w:ascii="宋体" w:hAnsi="宋体"/>
          <w:sz w:val="28"/>
          <w:szCs w:val="28"/>
        </w:rPr>
        <w:t>1-2</w:t>
      </w:r>
      <w:r w:rsidRPr="00D44C79">
        <w:rPr>
          <w:rFonts w:ascii="宋体" w:hAnsi="宋体" w:hint="eastAsia"/>
          <w:sz w:val="28"/>
          <w:szCs w:val="28"/>
        </w:rPr>
        <w:t>月份加快</w:t>
      </w:r>
      <w:r w:rsidRPr="00D44C79">
        <w:rPr>
          <w:rFonts w:ascii="宋体" w:hAnsi="宋体"/>
          <w:sz w:val="28"/>
          <w:szCs w:val="28"/>
        </w:rPr>
        <w:t>0.1</w:t>
      </w:r>
      <w:r w:rsidRPr="00D44C79">
        <w:rPr>
          <w:rFonts w:ascii="宋体" w:hAnsi="宋体" w:hint="eastAsia"/>
          <w:sz w:val="28"/>
          <w:szCs w:val="28"/>
        </w:rPr>
        <w:t>个百分点。其中，限额以上单位消费品零售额</w:t>
      </w:r>
      <w:r w:rsidRPr="00D44C79">
        <w:rPr>
          <w:rFonts w:ascii="宋体" w:hAnsi="宋体"/>
          <w:sz w:val="28"/>
          <w:szCs w:val="28"/>
        </w:rPr>
        <w:t>34625</w:t>
      </w:r>
      <w:r w:rsidRPr="00D44C79">
        <w:rPr>
          <w:rFonts w:ascii="宋体" w:hAnsi="宋体" w:hint="eastAsia"/>
          <w:sz w:val="28"/>
          <w:szCs w:val="28"/>
        </w:rPr>
        <w:t>亿元，增长</w:t>
      </w:r>
      <w:r w:rsidRPr="00D44C79">
        <w:rPr>
          <w:rFonts w:ascii="宋体" w:hAnsi="宋体"/>
          <w:sz w:val="28"/>
          <w:szCs w:val="28"/>
        </w:rPr>
        <w:t>8.0%</w:t>
      </w:r>
      <w:r w:rsidRPr="00D44C79">
        <w:rPr>
          <w:rFonts w:ascii="宋体" w:hAnsi="宋体" w:hint="eastAsia"/>
          <w:sz w:val="28"/>
          <w:szCs w:val="28"/>
        </w:rPr>
        <w:t>。按经营单位所在地分，城镇消费品零售额</w:t>
      </w:r>
      <w:r w:rsidRPr="00D44C79">
        <w:rPr>
          <w:rFonts w:ascii="宋体" w:hAnsi="宋体"/>
          <w:sz w:val="28"/>
          <w:szCs w:val="28"/>
        </w:rPr>
        <w:t>66920</w:t>
      </w:r>
      <w:r w:rsidRPr="00D44C79">
        <w:rPr>
          <w:rFonts w:ascii="宋体" w:hAnsi="宋体" w:hint="eastAsia"/>
          <w:sz w:val="28"/>
          <w:szCs w:val="28"/>
        </w:rPr>
        <w:t>亿元，同比增长</w:t>
      </w:r>
      <w:r w:rsidRPr="00D44C79">
        <w:rPr>
          <w:rFonts w:ascii="宋体" w:hAnsi="宋体"/>
          <w:sz w:val="28"/>
          <w:szCs w:val="28"/>
        </w:rPr>
        <w:t>10.2%</w:t>
      </w:r>
      <w:r w:rsidRPr="00D44C79">
        <w:rPr>
          <w:rFonts w:ascii="宋体" w:hAnsi="宋体" w:hint="eastAsia"/>
          <w:sz w:val="28"/>
          <w:szCs w:val="28"/>
        </w:rPr>
        <w:t>，乡村</w:t>
      </w:r>
      <w:r w:rsidRPr="00D44C79">
        <w:rPr>
          <w:rFonts w:ascii="宋体" w:hAnsi="宋体"/>
          <w:sz w:val="28"/>
          <w:szCs w:val="28"/>
        </w:rPr>
        <w:t>11105</w:t>
      </w:r>
      <w:r w:rsidRPr="00D44C79">
        <w:rPr>
          <w:rFonts w:ascii="宋体" w:hAnsi="宋体" w:hint="eastAsia"/>
          <w:sz w:val="28"/>
          <w:szCs w:val="28"/>
        </w:rPr>
        <w:t>亿元，增长</w:t>
      </w:r>
      <w:r w:rsidRPr="00D44C79">
        <w:rPr>
          <w:rFonts w:ascii="宋体" w:hAnsi="宋体"/>
          <w:sz w:val="28"/>
          <w:szCs w:val="28"/>
        </w:rPr>
        <w:t>11.0%</w:t>
      </w:r>
      <w:r w:rsidRPr="00D44C79">
        <w:rPr>
          <w:rFonts w:ascii="宋体" w:hAnsi="宋体" w:hint="eastAsia"/>
          <w:sz w:val="28"/>
          <w:szCs w:val="28"/>
        </w:rPr>
        <w:t>。按消费类型分，餐饮收入</w:t>
      </w:r>
      <w:r w:rsidRPr="00D44C79">
        <w:rPr>
          <w:rFonts w:ascii="宋体" w:hAnsi="宋体"/>
          <w:sz w:val="28"/>
          <w:szCs w:val="28"/>
        </w:rPr>
        <w:t>8302</w:t>
      </w:r>
      <w:r w:rsidRPr="00D44C79">
        <w:rPr>
          <w:rFonts w:ascii="宋体" w:hAnsi="宋体" w:hint="eastAsia"/>
          <w:sz w:val="28"/>
          <w:szCs w:val="28"/>
        </w:rPr>
        <w:t>亿元，同比增长</w:t>
      </w:r>
      <w:r w:rsidRPr="00D44C79">
        <w:rPr>
          <w:rFonts w:ascii="宋体" w:hAnsi="宋体"/>
          <w:sz w:val="28"/>
          <w:szCs w:val="28"/>
        </w:rPr>
        <w:t>11.3%</w:t>
      </w:r>
      <w:r w:rsidRPr="00D44C79">
        <w:rPr>
          <w:rFonts w:ascii="宋体" w:hAnsi="宋体" w:hint="eastAsia"/>
          <w:sz w:val="28"/>
          <w:szCs w:val="28"/>
        </w:rPr>
        <w:t>，商品零售</w:t>
      </w:r>
      <w:r w:rsidRPr="00D44C79">
        <w:rPr>
          <w:rFonts w:ascii="宋体" w:hAnsi="宋体"/>
          <w:sz w:val="28"/>
          <w:szCs w:val="28"/>
        </w:rPr>
        <w:t>69722</w:t>
      </w:r>
      <w:r w:rsidRPr="00D44C79">
        <w:rPr>
          <w:rFonts w:ascii="宋体" w:hAnsi="宋体" w:hint="eastAsia"/>
          <w:sz w:val="28"/>
          <w:szCs w:val="28"/>
        </w:rPr>
        <w:t>亿元，增长</w:t>
      </w:r>
      <w:r w:rsidRPr="00D44C79">
        <w:rPr>
          <w:rFonts w:ascii="宋体" w:hAnsi="宋体"/>
          <w:sz w:val="28"/>
          <w:szCs w:val="28"/>
        </w:rPr>
        <w:t>10.2%</w:t>
      </w:r>
      <w:r w:rsidRPr="00D44C79">
        <w:rPr>
          <w:rFonts w:ascii="宋体" w:hAnsi="宋体" w:hint="eastAsia"/>
          <w:sz w:val="28"/>
          <w:szCs w:val="28"/>
        </w:rPr>
        <w:t>，其中限额以上单位</w:t>
      </w:r>
      <w:r w:rsidRPr="00D44C79">
        <w:rPr>
          <w:rFonts w:ascii="宋体" w:hAnsi="宋体"/>
          <w:sz w:val="28"/>
          <w:szCs w:val="28"/>
        </w:rPr>
        <w:t>32579</w:t>
      </w:r>
      <w:r w:rsidRPr="00D44C79">
        <w:rPr>
          <w:rFonts w:ascii="宋体" w:hAnsi="宋体" w:hint="eastAsia"/>
          <w:sz w:val="28"/>
          <w:szCs w:val="28"/>
        </w:rPr>
        <w:t>亿元，增长</w:t>
      </w:r>
      <w:r w:rsidRPr="00D44C79">
        <w:rPr>
          <w:rFonts w:ascii="宋体" w:hAnsi="宋体"/>
          <w:sz w:val="28"/>
          <w:szCs w:val="28"/>
        </w:rPr>
        <w:t>8.0%</w:t>
      </w:r>
      <w:r w:rsidRPr="00D44C79">
        <w:rPr>
          <w:rFonts w:ascii="宋体" w:hAnsi="宋体" w:hint="eastAsia"/>
          <w:sz w:val="28"/>
          <w:szCs w:val="28"/>
        </w:rPr>
        <w:t>。</w:t>
      </w:r>
    </w:p>
    <w:p w:rsidR="006564A6" w:rsidRDefault="007E1724" w:rsidP="007E1724">
      <w:pPr>
        <w:ind w:firstLineChars="200" w:firstLine="560"/>
        <w:rPr>
          <w:rFonts w:ascii="宋体" w:hAnsi="宋体"/>
          <w:sz w:val="28"/>
          <w:szCs w:val="28"/>
        </w:rPr>
      </w:pPr>
      <w:r w:rsidRPr="00D44C79">
        <w:rPr>
          <w:rFonts w:ascii="宋体" w:hAnsi="宋体" w:hint="eastAsia"/>
          <w:sz w:val="28"/>
          <w:szCs w:val="28"/>
        </w:rPr>
        <w:t>一季度，全国网上零售额</w:t>
      </w:r>
      <w:r w:rsidRPr="00D44C79">
        <w:rPr>
          <w:rFonts w:ascii="宋体" w:hAnsi="宋体"/>
          <w:sz w:val="28"/>
          <w:szCs w:val="28"/>
        </w:rPr>
        <w:t>10251</w:t>
      </w:r>
      <w:r w:rsidRPr="00D44C79">
        <w:rPr>
          <w:rFonts w:ascii="宋体" w:hAnsi="宋体" w:hint="eastAsia"/>
          <w:sz w:val="28"/>
          <w:szCs w:val="28"/>
        </w:rPr>
        <w:t>亿元，同比增长</w:t>
      </w:r>
      <w:r w:rsidRPr="00D44C79">
        <w:rPr>
          <w:rFonts w:ascii="宋体" w:hAnsi="宋体"/>
          <w:sz w:val="28"/>
          <w:szCs w:val="28"/>
        </w:rPr>
        <w:t>27.8%</w:t>
      </w:r>
      <w:r w:rsidRPr="00D44C79">
        <w:rPr>
          <w:rFonts w:ascii="宋体" w:hAnsi="宋体" w:hint="eastAsia"/>
          <w:sz w:val="28"/>
          <w:szCs w:val="28"/>
        </w:rPr>
        <w:t>。其中，实物商品网上零售额</w:t>
      </w:r>
      <w:r w:rsidRPr="00D44C79">
        <w:rPr>
          <w:rFonts w:ascii="宋体" w:hAnsi="宋体"/>
          <w:sz w:val="28"/>
          <w:szCs w:val="28"/>
        </w:rPr>
        <w:t>8241</w:t>
      </w:r>
      <w:r w:rsidRPr="00D44C79">
        <w:rPr>
          <w:rFonts w:ascii="宋体" w:hAnsi="宋体" w:hint="eastAsia"/>
          <w:sz w:val="28"/>
          <w:szCs w:val="28"/>
        </w:rPr>
        <w:t>亿元，增长</w:t>
      </w:r>
      <w:r w:rsidRPr="00D44C79">
        <w:rPr>
          <w:rFonts w:ascii="宋体" w:hAnsi="宋体"/>
          <w:sz w:val="28"/>
          <w:szCs w:val="28"/>
        </w:rPr>
        <w:t>25.9%</w:t>
      </w:r>
      <w:r w:rsidRPr="00D44C79">
        <w:rPr>
          <w:rFonts w:ascii="宋体" w:hAnsi="宋体" w:hint="eastAsia"/>
          <w:sz w:val="28"/>
          <w:szCs w:val="28"/>
        </w:rPr>
        <w:t>，占</w:t>
      </w:r>
      <w:r>
        <w:rPr>
          <w:rFonts w:ascii="宋体" w:hAnsi="宋体" w:hint="eastAsia"/>
          <w:sz w:val="28"/>
          <w:szCs w:val="28"/>
        </w:rPr>
        <w:t>比</w:t>
      </w:r>
      <w:r w:rsidRPr="00D44C79">
        <w:rPr>
          <w:rFonts w:ascii="宋体" w:hAnsi="宋体" w:hint="eastAsia"/>
          <w:sz w:val="28"/>
          <w:szCs w:val="28"/>
        </w:rPr>
        <w:t>为</w:t>
      </w:r>
      <w:r w:rsidRPr="00D44C79">
        <w:rPr>
          <w:rFonts w:ascii="宋体" w:hAnsi="宋体"/>
          <w:sz w:val="28"/>
          <w:szCs w:val="28"/>
        </w:rPr>
        <w:t>10.6%</w:t>
      </w:r>
      <w:r w:rsidRPr="00D44C79">
        <w:rPr>
          <w:rFonts w:ascii="宋体" w:hAnsi="宋体" w:hint="eastAsia"/>
          <w:sz w:val="28"/>
          <w:szCs w:val="28"/>
        </w:rPr>
        <w:t>。</w:t>
      </w:r>
    </w:p>
    <w:p w:rsidR="006564A6" w:rsidRPr="00D44C79" w:rsidRDefault="006564A6" w:rsidP="006564A6">
      <w:pPr>
        <w:rPr>
          <w:rFonts w:ascii="宋体" w:hAnsi="宋体"/>
          <w:sz w:val="28"/>
          <w:szCs w:val="28"/>
        </w:rPr>
      </w:pPr>
      <w:r>
        <w:rPr>
          <w:noProof/>
          <w:sz w:val="28"/>
          <w:szCs w:val="28"/>
        </w:rPr>
        <w:drawing>
          <wp:inline distT="0" distB="0" distL="0" distR="0">
            <wp:extent cx="4343400" cy="17049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4343400" cy="1704975"/>
                    </a:xfrm>
                    <a:prstGeom prst="rect">
                      <a:avLst/>
                    </a:prstGeom>
                    <a:noFill/>
                    <a:ln w="9525">
                      <a:noFill/>
                      <a:miter lim="800000"/>
                      <a:headEnd/>
                      <a:tailEnd/>
                    </a:ln>
                  </pic:spPr>
                </pic:pic>
              </a:graphicData>
            </a:graphic>
          </wp:inline>
        </w:drawing>
      </w:r>
    </w:p>
    <w:p w:rsidR="00DE5489" w:rsidRPr="00D44C79" w:rsidRDefault="00DE5489" w:rsidP="00DE5489">
      <w:pPr>
        <w:ind w:firstLineChars="200" w:firstLine="560"/>
        <w:rPr>
          <w:rFonts w:ascii="宋体" w:hAnsi="宋体"/>
          <w:sz w:val="28"/>
          <w:szCs w:val="28"/>
        </w:rPr>
      </w:pPr>
    </w:p>
    <w:p w:rsidR="006564A6" w:rsidRPr="00D44C79" w:rsidRDefault="006564A6" w:rsidP="006564A6">
      <w:pPr>
        <w:rPr>
          <w:rFonts w:ascii="宋体" w:hAnsi="宋体"/>
          <w:b/>
          <w:sz w:val="28"/>
          <w:szCs w:val="28"/>
        </w:rPr>
      </w:pPr>
      <w:r w:rsidRPr="00D44C79">
        <w:rPr>
          <w:rFonts w:ascii="宋体" w:hAnsi="宋体"/>
          <w:b/>
          <w:sz w:val="28"/>
          <w:szCs w:val="28"/>
        </w:rPr>
        <w:lastRenderedPageBreak/>
        <w:t>2.</w:t>
      </w:r>
      <w:r w:rsidRPr="00D44C79">
        <w:rPr>
          <w:rFonts w:ascii="宋体" w:hAnsi="宋体" w:hint="eastAsia"/>
          <w:b/>
          <w:sz w:val="28"/>
          <w:szCs w:val="28"/>
        </w:rPr>
        <w:t>进口下降幅度超过出口    “一带一路”国家投资增长</w:t>
      </w:r>
    </w:p>
    <w:p w:rsidR="006564A6" w:rsidRPr="00D44C79" w:rsidRDefault="006564A6" w:rsidP="006564A6">
      <w:pPr>
        <w:rPr>
          <w:rFonts w:ascii="宋体" w:hAnsi="宋体"/>
          <w:sz w:val="28"/>
          <w:szCs w:val="28"/>
        </w:rPr>
      </w:pPr>
    </w:p>
    <w:p w:rsidR="006564A6" w:rsidRPr="00D44C79" w:rsidRDefault="006564A6" w:rsidP="006564A6">
      <w:pPr>
        <w:ind w:firstLineChars="200" w:firstLine="560"/>
        <w:rPr>
          <w:rFonts w:ascii="宋体" w:hAnsi="宋体"/>
          <w:sz w:val="28"/>
          <w:szCs w:val="28"/>
        </w:rPr>
      </w:pPr>
      <w:r w:rsidRPr="00D44C79">
        <w:rPr>
          <w:rFonts w:ascii="宋体" w:hAnsi="宋体" w:hint="eastAsia"/>
          <w:sz w:val="28"/>
          <w:szCs w:val="28"/>
        </w:rPr>
        <w:t>一季度，进出口总额</w:t>
      </w:r>
      <w:r w:rsidRPr="00D44C79">
        <w:rPr>
          <w:rFonts w:ascii="宋体" w:hAnsi="宋体"/>
          <w:sz w:val="28"/>
          <w:szCs w:val="28"/>
        </w:rPr>
        <w:t>52144</w:t>
      </w:r>
      <w:r w:rsidRPr="00D44C79">
        <w:rPr>
          <w:rFonts w:ascii="宋体" w:hAnsi="宋体" w:hint="eastAsia"/>
          <w:sz w:val="28"/>
          <w:szCs w:val="28"/>
        </w:rPr>
        <w:t>亿元，同比下降</w:t>
      </w:r>
      <w:r w:rsidRPr="00D44C79">
        <w:rPr>
          <w:rFonts w:ascii="宋体" w:hAnsi="宋体"/>
          <w:sz w:val="28"/>
          <w:szCs w:val="28"/>
        </w:rPr>
        <w:t>5.9%</w:t>
      </w:r>
      <w:r w:rsidRPr="00D44C79">
        <w:rPr>
          <w:rFonts w:ascii="宋体" w:hAnsi="宋体" w:hint="eastAsia"/>
          <w:sz w:val="28"/>
          <w:szCs w:val="28"/>
        </w:rPr>
        <w:t>。其中，出口</w:t>
      </w:r>
      <w:r w:rsidRPr="00D44C79">
        <w:rPr>
          <w:rFonts w:ascii="宋体" w:hAnsi="宋体"/>
          <w:sz w:val="28"/>
          <w:szCs w:val="28"/>
        </w:rPr>
        <w:t>30123</w:t>
      </w:r>
      <w:r w:rsidRPr="00D44C79">
        <w:rPr>
          <w:rFonts w:ascii="宋体" w:hAnsi="宋体" w:hint="eastAsia"/>
          <w:sz w:val="28"/>
          <w:szCs w:val="28"/>
        </w:rPr>
        <w:t>亿元，下降</w:t>
      </w:r>
      <w:r w:rsidRPr="00D44C79">
        <w:rPr>
          <w:rFonts w:ascii="宋体" w:hAnsi="宋体"/>
          <w:sz w:val="28"/>
          <w:szCs w:val="28"/>
        </w:rPr>
        <w:t>4.2%</w:t>
      </w:r>
      <w:r w:rsidRPr="00D44C79">
        <w:rPr>
          <w:rFonts w:ascii="宋体" w:hAnsi="宋体" w:hint="eastAsia"/>
          <w:sz w:val="28"/>
          <w:szCs w:val="28"/>
        </w:rPr>
        <w:t>；进口</w:t>
      </w:r>
      <w:r w:rsidRPr="00D44C79">
        <w:rPr>
          <w:rFonts w:ascii="宋体" w:hAnsi="宋体"/>
          <w:sz w:val="28"/>
          <w:szCs w:val="28"/>
        </w:rPr>
        <w:t>22021</w:t>
      </w:r>
      <w:r w:rsidRPr="00D44C79">
        <w:rPr>
          <w:rFonts w:ascii="宋体" w:hAnsi="宋体" w:hint="eastAsia"/>
          <w:sz w:val="28"/>
          <w:szCs w:val="28"/>
        </w:rPr>
        <w:t>亿元，下降</w:t>
      </w:r>
      <w:r w:rsidRPr="00D44C79">
        <w:rPr>
          <w:rFonts w:ascii="宋体" w:hAnsi="宋体"/>
          <w:sz w:val="28"/>
          <w:szCs w:val="28"/>
        </w:rPr>
        <w:t>8.2%</w:t>
      </w:r>
      <w:r w:rsidRPr="00D44C79">
        <w:rPr>
          <w:rFonts w:ascii="宋体" w:hAnsi="宋体" w:hint="eastAsia"/>
          <w:sz w:val="28"/>
          <w:szCs w:val="28"/>
        </w:rPr>
        <w:t>。进出口相抵，顺差</w:t>
      </w:r>
      <w:r w:rsidRPr="00D44C79">
        <w:rPr>
          <w:rFonts w:ascii="宋体" w:hAnsi="宋体"/>
          <w:sz w:val="28"/>
          <w:szCs w:val="28"/>
        </w:rPr>
        <w:t>8102</w:t>
      </w:r>
      <w:r w:rsidRPr="00D44C79">
        <w:rPr>
          <w:rFonts w:ascii="宋体" w:hAnsi="宋体" w:hint="eastAsia"/>
          <w:sz w:val="28"/>
          <w:szCs w:val="28"/>
        </w:rPr>
        <w:t>亿元。</w:t>
      </w:r>
      <w:r w:rsidRPr="00D44C79">
        <w:rPr>
          <w:rFonts w:ascii="宋体" w:hAnsi="宋体"/>
          <w:sz w:val="28"/>
          <w:szCs w:val="28"/>
        </w:rPr>
        <w:t>3</w:t>
      </w:r>
      <w:r w:rsidRPr="00D44C79">
        <w:rPr>
          <w:rFonts w:ascii="宋体" w:hAnsi="宋体" w:hint="eastAsia"/>
          <w:sz w:val="28"/>
          <w:szCs w:val="28"/>
        </w:rPr>
        <w:t>月份，进出口总额</w:t>
      </w:r>
      <w:r w:rsidRPr="00D44C79">
        <w:rPr>
          <w:rFonts w:ascii="宋体" w:hAnsi="宋体"/>
          <w:sz w:val="28"/>
          <w:szCs w:val="28"/>
        </w:rPr>
        <w:t>19056</w:t>
      </w:r>
      <w:r w:rsidRPr="00D44C79">
        <w:rPr>
          <w:rFonts w:ascii="宋体" w:hAnsi="宋体" w:hint="eastAsia"/>
          <w:sz w:val="28"/>
          <w:szCs w:val="28"/>
        </w:rPr>
        <w:t>亿元，同比增长</w:t>
      </w:r>
      <w:r w:rsidRPr="00D44C79">
        <w:rPr>
          <w:rFonts w:ascii="宋体" w:hAnsi="宋体"/>
          <w:sz w:val="28"/>
          <w:szCs w:val="28"/>
        </w:rPr>
        <w:t>8.6%</w:t>
      </w:r>
      <w:r w:rsidRPr="00D44C79">
        <w:rPr>
          <w:rFonts w:ascii="宋体" w:hAnsi="宋体" w:hint="eastAsia"/>
          <w:sz w:val="28"/>
          <w:szCs w:val="28"/>
        </w:rPr>
        <w:t>。其中，出口</w:t>
      </w:r>
      <w:r w:rsidRPr="00D44C79">
        <w:rPr>
          <w:rFonts w:ascii="宋体" w:hAnsi="宋体"/>
          <w:sz w:val="28"/>
          <w:szCs w:val="28"/>
        </w:rPr>
        <w:t>10501</w:t>
      </w:r>
      <w:r w:rsidRPr="00D44C79">
        <w:rPr>
          <w:rFonts w:ascii="宋体" w:hAnsi="宋体" w:hint="eastAsia"/>
          <w:sz w:val="28"/>
          <w:szCs w:val="28"/>
        </w:rPr>
        <w:t>亿元，增长</w:t>
      </w:r>
      <w:r w:rsidRPr="00D44C79">
        <w:rPr>
          <w:rFonts w:ascii="宋体" w:hAnsi="宋体"/>
          <w:sz w:val="28"/>
          <w:szCs w:val="28"/>
        </w:rPr>
        <w:t>18.7%</w:t>
      </w:r>
      <w:r w:rsidRPr="00D44C79">
        <w:rPr>
          <w:rFonts w:ascii="宋体" w:hAnsi="宋体" w:hint="eastAsia"/>
          <w:sz w:val="28"/>
          <w:szCs w:val="28"/>
        </w:rPr>
        <w:t>；进口</w:t>
      </w:r>
      <w:r w:rsidRPr="00D44C79">
        <w:rPr>
          <w:rFonts w:ascii="宋体" w:hAnsi="宋体"/>
          <w:sz w:val="28"/>
          <w:szCs w:val="28"/>
        </w:rPr>
        <w:t>8555</w:t>
      </w:r>
      <w:r w:rsidRPr="00D44C79">
        <w:rPr>
          <w:rFonts w:ascii="宋体" w:hAnsi="宋体" w:hint="eastAsia"/>
          <w:sz w:val="28"/>
          <w:szCs w:val="28"/>
        </w:rPr>
        <w:t>亿元，下降</w:t>
      </w:r>
      <w:r w:rsidRPr="00D44C79">
        <w:rPr>
          <w:rFonts w:ascii="宋体" w:hAnsi="宋体"/>
          <w:sz w:val="28"/>
          <w:szCs w:val="28"/>
        </w:rPr>
        <w:t>1.7%</w:t>
      </w:r>
      <w:r w:rsidRPr="00D44C79">
        <w:rPr>
          <w:rFonts w:ascii="宋体" w:hAnsi="宋体" w:hint="eastAsia"/>
          <w:sz w:val="28"/>
          <w:szCs w:val="28"/>
        </w:rPr>
        <w:t>。</w:t>
      </w:r>
    </w:p>
    <w:p w:rsidR="006564A6" w:rsidRPr="00D44C79" w:rsidRDefault="006564A6" w:rsidP="006564A6">
      <w:pPr>
        <w:ind w:firstLineChars="200" w:firstLine="560"/>
        <w:rPr>
          <w:rFonts w:ascii="宋体" w:hAnsi="宋体"/>
          <w:sz w:val="28"/>
          <w:szCs w:val="28"/>
        </w:rPr>
      </w:pPr>
      <w:r w:rsidRPr="00D44C79">
        <w:rPr>
          <w:rFonts w:ascii="宋体" w:hAnsi="宋体"/>
          <w:sz w:val="28"/>
          <w:szCs w:val="28"/>
        </w:rPr>
        <w:t>1-3月，全国新设立外商投资企业5956家，比去年同期增长1.6%；实际使用外资金额2242.1亿元人民币（折354.2亿美元），同比增长4.5%（未含银行、证券、保险领域数据）。</w:t>
      </w:r>
      <w:r w:rsidR="007E1724">
        <w:rPr>
          <w:rFonts w:ascii="宋体" w:hAnsi="宋体" w:hint="eastAsia"/>
          <w:sz w:val="28"/>
          <w:szCs w:val="28"/>
        </w:rPr>
        <w:t>其中</w:t>
      </w:r>
      <w:r w:rsidRPr="00D44C79">
        <w:rPr>
          <w:rFonts w:ascii="宋体" w:hAnsi="宋体"/>
          <w:sz w:val="28"/>
          <w:szCs w:val="28"/>
        </w:rPr>
        <w:t>，前十位国家/地区（</w:t>
      </w:r>
      <w:r w:rsidR="007E1724" w:rsidRPr="00D44C79">
        <w:rPr>
          <w:rFonts w:ascii="宋体" w:hAnsi="宋体"/>
          <w:sz w:val="28"/>
          <w:szCs w:val="28"/>
        </w:rPr>
        <w:t>香港、澳门、韩国、新加坡、美国、台湾、日本、英国、德国和卢森堡</w:t>
      </w:r>
      <w:r w:rsidRPr="00D44C79">
        <w:rPr>
          <w:rFonts w:ascii="宋体" w:hAnsi="宋体"/>
          <w:sz w:val="28"/>
          <w:szCs w:val="28"/>
        </w:rPr>
        <w:t>）实际投入外资总额334.4亿美元，占全国实际使用外资金额的94.4%，同比增长1.5%。</w:t>
      </w:r>
      <w:r w:rsidR="007E1724" w:rsidRPr="00D44C79">
        <w:rPr>
          <w:rFonts w:ascii="宋体" w:hAnsi="宋体"/>
          <w:sz w:val="28"/>
          <w:szCs w:val="28"/>
        </w:rPr>
        <w:t xml:space="preserve"> </w:t>
      </w:r>
      <w:r w:rsidRPr="00D44C79">
        <w:rPr>
          <w:rFonts w:ascii="宋体" w:hAnsi="宋体"/>
          <w:sz w:val="28"/>
          <w:szCs w:val="28"/>
        </w:rPr>
        <w:t>“一带一路”相关国家对华投资新设立企业558家，同比增长21.6%，实际投入外资金额18.4亿美元，同比增长8%。</w:t>
      </w:r>
    </w:p>
    <w:p w:rsidR="006564A6" w:rsidRPr="00D44C79" w:rsidRDefault="006564A6" w:rsidP="006564A6">
      <w:pPr>
        <w:rPr>
          <w:rFonts w:ascii="宋体" w:hAnsi="宋体"/>
          <w:sz w:val="28"/>
          <w:szCs w:val="28"/>
        </w:rPr>
      </w:pPr>
      <w:r>
        <w:rPr>
          <w:noProof/>
          <w:sz w:val="28"/>
          <w:szCs w:val="28"/>
        </w:rPr>
        <w:drawing>
          <wp:inline distT="0" distB="0" distL="0" distR="0">
            <wp:extent cx="4343400" cy="193357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4343400" cy="1933575"/>
                    </a:xfrm>
                    <a:prstGeom prst="rect">
                      <a:avLst/>
                    </a:prstGeom>
                    <a:noFill/>
                    <a:ln w="9525">
                      <a:noFill/>
                      <a:miter lim="800000"/>
                      <a:headEnd/>
                      <a:tailEnd/>
                    </a:ln>
                  </pic:spPr>
                </pic:pic>
              </a:graphicData>
            </a:graphic>
          </wp:inline>
        </w:drawing>
      </w:r>
    </w:p>
    <w:p w:rsidR="006564A6" w:rsidRPr="00D44C79" w:rsidRDefault="006564A6" w:rsidP="006564A6">
      <w:pPr>
        <w:rPr>
          <w:rFonts w:ascii="宋体" w:hAnsi="宋体"/>
          <w:b/>
          <w:sz w:val="28"/>
          <w:szCs w:val="28"/>
        </w:rPr>
      </w:pPr>
      <w:r w:rsidRPr="00D44C79">
        <w:rPr>
          <w:rFonts w:ascii="宋体" w:hAnsi="宋体"/>
          <w:b/>
          <w:sz w:val="28"/>
          <w:szCs w:val="28"/>
        </w:rPr>
        <w:t>3.</w:t>
      </w:r>
      <w:r w:rsidRPr="00D44C79">
        <w:rPr>
          <w:rFonts w:ascii="宋体" w:hAnsi="宋体" w:hint="eastAsia"/>
          <w:b/>
          <w:sz w:val="28"/>
          <w:szCs w:val="28"/>
        </w:rPr>
        <w:t>财政收入</w:t>
      </w:r>
      <w:r w:rsidR="0013020E">
        <w:rPr>
          <w:rFonts w:ascii="宋体" w:hAnsi="宋体" w:hint="eastAsia"/>
          <w:b/>
          <w:sz w:val="28"/>
          <w:szCs w:val="28"/>
        </w:rPr>
        <w:t>增长微缓  税收增长快于经济</w:t>
      </w:r>
      <w:r w:rsidR="001A1088">
        <w:rPr>
          <w:rFonts w:ascii="宋体" w:hAnsi="宋体" w:hint="eastAsia"/>
          <w:b/>
          <w:sz w:val="28"/>
          <w:szCs w:val="28"/>
        </w:rPr>
        <w:t>增长</w:t>
      </w:r>
    </w:p>
    <w:p w:rsidR="006564A6" w:rsidRPr="00D44C79" w:rsidRDefault="006564A6" w:rsidP="006564A6">
      <w:pPr>
        <w:rPr>
          <w:rFonts w:ascii="宋体" w:hAnsi="宋体"/>
          <w:sz w:val="28"/>
          <w:szCs w:val="28"/>
        </w:rPr>
      </w:pPr>
    </w:p>
    <w:p w:rsidR="006564A6" w:rsidRPr="00D44C79" w:rsidRDefault="006564A6" w:rsidP="006564A6">
      <w:pPr>
        <w:ind w:firstLineChars="200" w:firstLine="560"/>
        <w:rPr>
          <w:rFonts w:ascii="宋体" w:hAnsi="宋体"/>
          <w:sz w:val="28"/>
          <w:szCs w:val="28"/>
        </w:rPr>
      </w:pPr>
      <w:r w:rsidRPr="00D44C79">
        <w:rPr>
          <w:rFonts w:ascii="宋体" w:hAnsi="宋体"/>
          <w:sz w:val="28"/>
          <w:szCs w:val="28"/>
        </w:rPr>
        <w:t>1-3月累计，全国一般公共预算收入38896亿元，同比增长6.5%</w:t>
      </w:r>
      <w:r w:rsidR="001A1088">
        <w:rPr>
          <w:rFonts w:ascii="宋体" w:hAnsi="宋体" w:hint="eastAsia"/>
          <w:sz w:val="28"/>
          <w:szCs w:val="28"/>
        </w:rPr>
        <w:t>比上年全年回落</w:t>
      </w:r>
      <w:r w:rsidR="007E1724">
        <w:rPr>
          <w:rFonts w:ascii="宋体" w:hAnsi="宋体" w:hint="eastAsia"/>
          <w:sz w:val="28"/>
          <w:szCs w:val="28"/>
        </w:rPr>
        <w:t>0.</w:t>
      </w:r>
      <w:r w:rsidR="001A1088">
        <w:rPr>
          <w:rFonts w:ascii="宋体" w:hAnsi="宋体" w:hint="eastAsia"/>
          <w:sz w:val="28"/>
          <w:szCs w:val="28"/>
        </w:rPr>
        <w:t>1个百分点</w:t>
      </w:r>
      <w:r w:rsidRPr="00D44C79">
        <w:rPr>
          <w:rFonts w:ascii="宋体" w:hAnsi="宋体"/>
          <w:sz w:val="28"/>
          <w:szCs w:val="28"/>
        </w:rPr>
        <w:t>。其中，中央一般公共预算收入15666</w:t>
      </w:r>
      <w:r w:rsidRPr="00D44C79">
        <w:rPr>
          <w:rFonts w:ascii="宋体" w:hAnsi="宋体"/>
          <w:sz w:val="28"/>
          <w:szCs w:val="28"/>
        </w:rPr>
        <w:lastRenderedPageBreak/>
        <w:t>亿元，同比增长1.2%；地方一般公共预算本级收入23230亿元，同比增长10.4%。全国一般公共预算收入中的税收收入32954亿元，同比增长7.8%。</w:t>
      </w:r>
    </w:p>
    <w:p w:rsidR="006564A6" w:rsidRPr="00D44C79" w:rsidRDefault="006564A6" w:rsidP="006564A6">
      <w:pPr>
        <w:ind w:firstLineChars="200" w:firstLine="560"/>
        <w:rPr>
          <w:rFonts w:ascii="宋体" w:hAnsi="宋体"/>
          <w:sz w:val="28"/>
          <w:szCs w:val="28"/>
        </w:rPr>
      </w:pPr>
      <w:r w:rsidRPr="00D44C79">
        <w:rPr>
          <w:rFonts w:ascii="宋体" w:hAnsi="宋体"/>
          <w:sz w:val="28"/>
          <w:szCs w:val="28"/>
        </w:rPr>
        <w:t>1-3月累计，全国一般公共预算支出37958亿元，同比增长15.4%。其中，中央一般公共预算本级支出5050亿元，同比增长4.3%；地方一般公共预算支出32908亿元，同比增长17.4%。</w:t>
      </w:r>
    </w:p>
    <w:p w:rsidR="006564A6" w:rsidRPr="00D44C79" w:rsidRDefault="006564A6" w:rsidP="006564A6">
      <w:pPr>
        <w:rPr>
          <w:rFonts w:ascii="宋体" w:hAnsi="宋体"/>
          <w:sz w:val="28"/>
          <w:szCs w:val="28"/>
        </w:rPr>
      </w:pPr>
    </w:p>
    <w:p w:rsidR="006564A6" w:rsidRPr="00D44C79" w:rsidRDefault="006564A6" w:rsidP="006564A6">
      <w:pPr>
        <w:rPr>
          <w:rFonts w:ascii="宋体" w:hAnsi="宋体"/>
          <w:b/>
          <w:sz w:val="28"/>
          <w:szCs w:val="28"/>
        </w:rPr>
      </w:pPr>
      <w:r w:rsidRPr="00D44C79">
        <w:rPr>
          <w:rFonts w:ascii="宋体" w:hAnsi="宋体"/>
          <w:b/>
          <w:sz w:val="28"/>
          <w:szCs w:val="28"/>
        </w:rPr>
        <w:t>4.</w:t>
      </w:r>
      <w:r w:rsidR="001A1088">
        <w:rPr>
          <w:rFonts w:ascii="宋体" w:hAnsi="宋体" w:hint="eastAsia"/>
          <w:b/>
          <w:sz w:val="28"/>
          <w:szCs w:val="28"/>
        </w:rPr>
        <w:t>狭义货币大增，新增贷款放量</w:t>
      </w:r>
    </w:p>
    <w:p w:rsidR="006564A6" w:rsidRPr="00D44C79" w:rsidRDefault="006564A6" w:rsidP="006564A6">
      <w:pPr>
        <w:rPr>
          <w:rFonts w:ascii="宋体" w:hAnsi="宋体"/>
          <w:sz w:val="28"/>
          <w:szCs w:val="28"/>
        </w:rPr>
      </w:pPr>
    </w:p>
    <w:p w:rsidR="006564A6" w:rsidRPr="00D44C79" w:rsidRDefault="006564A6" w:rsidP="006564A6">
      <w:pPr>
        <w:ind w:firstLineChars="200" w:firstLine="560"/>
        <w:rPr>
          <w:rFonts w:ascii="宋体" w:hAnsi="宋体"/>
          <w:sz w:val="28"/>
          <w:szCs w:val="28"/>
        </w:rPr>
      </w:pPr>
      <w:r w:rsidRPr="00D44C79">
        <w:rPr>
          <w:rFonts w:ascii="宋体" w:hAnsi="宋体"/>
          <w:sz w:val="28"/>
          <w:szCs w:val="28"/>
        </w:rPr>
        <w:t>3月末，广义货币(M2)余额144.62万亿元,同比增长13.4%，增速分别比上月末和去年同期高0.1个和1.8个百分点；狭义货币(M1)余额41.16万亿元,同比增长22.1%，增速分别比上月末和去年同期高4.7个和19.2个百分点；流通中货币(M0)余额6.47万亿元,同比增长4.4%。一季度净投放现金1435亿元。</w:t>
      </w:r>
    </w:p>
    <w:p w:rsidR="006564A6" w:rsidRPr="00D44C79" w:rsidRDefault="006564A6" w:rsidP="001A1088">
      <w:pPr>
        <w:ind w:firstLineChars="200" w:firstLine="560"/>
        <w:rPr>
          <w:rFonts w:ascii="宋体" w:hAnsi="宋体"/>
          <w:sz w:val="28"/>
          <w:szCs w:val="28"/>
        </w:rPr>
      </w:pPr>
      <w:r w:rsidRPr="00D44C79">
        <w:rPr>
          <w:rFonts w:ascii="宋体" w:hAnsi="宋体"/>
          <w:sz w:val="28"/>
          <w:szCs w:val="28"/>
        </w:rPr>
        <w:t>3月末，本外币贷款余额103.79万亿元，同比增长13.4%。月末人民币贷款余额98.56万亿元，同比增长14.7%，增速比去年同期高0.7个百分点。一季度人民币贷款增加4.61万亿元，同比多增9301亿元。分部门看，住户部门贷款增加1.24万亿元，其中，短期贷款增加1470亿元，中长期贷款增加1.10万亿元；非金融企业及机关团体贷款增加3.42万亿元</w:t>
      </w:r>
      <w:r w:rsidRPr="00D44C79">
        <w:rPr>
          <w:rFonts w:ascii="宋体" w:hAnsi="宋体" w:hint="eastAsia"/>
          <w:sz w:val="28"/>
          <w:szCs w:val="28"/>
        </w:rPr>
        <w:t>，</w:t>
      </w:r>
      <w:r w:rsidRPr="00D44C79">
        <w:rPr>
          <w:rFonts w:ascii="宋体" w:hAnsi="宋体"/>
          <w:sz w:val="28"/>
          <w:szCs w:val="28"/>
        </w:rPr>
        <w:t>其中，短期贷款增加8728亿元，中长期贷款增加2.07万亿元，票据融资增加3654亿元；非银行业金融机构贷款减少660亿元。一季度外币贷款减少216亿美元，同比少增557亿</w:t>
      </w:r>
      <w:r w:rsidRPr="00D44C79">
        <w:rPr>
          <w:rFonts w:ascii="宋体" w:hAnsi="宋体"/>
          <w:sz w:val="28"/>
          <w:szCs w:val="28"/>
        </w:rPr>
        <w:lastRenderedPageBreak/>
        <w:t>美元。</w:t>
      </w:r>
    </w:p>
    <w:p w:rsidR="006564A6" w:rsidRPr="00D44C79" w:rsidRDefault="006564A6" w:rsidP="006564A6">
      <w:pPr>
        <w:ind w:firstLineChars="200" w:firstLine="560"/>
        <w:rPr>
          <w:rFonts w:ascii="宋体" w:hAnsi="宋体"/>
          <w:sz w:val="28"/>
          <w:szCs w:val="28"/>
        </w:rPr>
      </w:pPr>
      <w:r w:rsidRPr="00D44C79">
        <w:rPr>
          <w:rFonts w:ascii="宋体" w:hAnsi="宋体"/>
          <w:sz w:val="28"/>
          <w:szCs w:val="28"/>
        </w:rPr>
        <w:t>3月末，本外币存款余额145.42万亿元，同比增长12.6%。</w:t>
      </w:r>
      <w:r w:rsidR="001A1088">
        <w:rPr>
          <w:rFonts w:ascii="宋体" w:hAnsi="宋体" w:hint="eastAsia"/>
          <w:sz w:val="28"/>
          <w:szCs w:val="28"/>
        </w:rPr>
        <w:t>其中</w:t>
      </w:r>
      <w:r w:rsidRPr="00D44C79">
        <w:rPr>
          <w:rFonts w:ascii="宋体" w:hAnsi="宋体"/>
          <w:sz w:val="28"/>
          <w:szCs w:val="28"/>
        </w:rPr>
        <w:t>人民币存款余额141.12万亿元，同比增长13.0%，增速比去年同期高2.9个百分点。一季度人民币存款增加5.41万亿元，同比多增1.26万亿元。其中，住户存款增加3.47万亿元，非金融企业存款增加1.56万亿元，财政性存款增加1690亿元，非银行业金融机构存款减少3631亿元。一季度外币存款增加386亿美元，同比少增449亿美元。</w:t>
      </w:r>
    </w:p>
    <w:p w:rsidR="006564A6" w:rsidRPr="00D44C79" w:rsidRDefault="006564A6" w:rsidP="006564A6">
      <w:pPr>
        <w:rPr>
          <w:rFonts w:ascii="宋体" w:hAnsi="宋体"/>
          <w:sz w:val="28"/>
          <w:szCs w:val="28"/>
        </w:rPr>
      </w:pPr>
    </w:p>
    <w:p w:rsidR="006564A6" w:rsidRPr="00D44C79" w:rsidRDefault="006564A6" w:rsidP="006564A6">
      <w:pPr>
        <w:rPr>
          <w:rFonts w:ascii="宋体"/>
          <w:b/>
          <w:sz w:val="28"/>
          <w:szCs w:val="28"/>
        </w:rPr>
      </w:pPr>
      <w:r w:rsidRPr="00D44C79">
        <w:rPr>
          <w:rFonts w:ascii="宋体" w:hAnsi="宋体"/>
          <w:b/>
          <w:sz w:val="28"/>
          <w:szCs w:val="28"/>
        </w:rPr>
        <w:t>5.</w:t>
      </w:r>
      <w:r w:rsidRPr="00D44C79">
        <w:rPr>
          <w:rFonts w:ascii="宋体" w:hAnsi="宋体" w:hint="eastAsia"/>
          <w:b/>
          <w:sz w:val="28"/>
          <w:szCs w:val="28"/>
        </w:rPr>
        <w:t>货币市场</w:t>
      </w:r>
      <w:r w:rsidR="001A1088">
        <w:rPr>
          <w:rFonts w:ascii="宋体" w:hAnsi="宋体" w:hint="eastAsia"/>
          <w:b/>
          <w:sz w:val="28"/>
          <w:szCs w:val="28"/>
        </w:rPr>
        <w:t>日均交易大增  市场</w:t>
      </w:r>
      <w:r w:rsidRPr="00D44C79">
        <w:rPr>
          <w:rFonts w:ascii="宋体" w:hAnsi="宋体" w:hint="eastAsia"/>
          <w:b/>
          <w:sz w:val="28"/>
          <w:szCs w:val="28"/>
        </w:rPr>
        <w:t>利率</w:t>
      </w:r>
      <w:r w:rsidR="001A1088">
        <w:rPr>
          <w:rFonts w:ascii="宋体" w:hAnsi="宋体" w:hint="eastAsia"/>
          <w:b/>
          <w:sz w:val="28"/>
          <w:szCs w:val="28"/>
        </w:rPr>
        <w:t>基本</w:t>
      </w:r>
      <w:r w:rsidRPr="00D44C79">
        <w:rPr>
          <w:rFonts w:ascii="宋体" w:hAnsi="宋体" w:hint="eastAsia"/>
          <w:b/>
          <w:sz w:val="28"/>
          <w:szCs w:val="28"/>
        </w:rPr>
        <w:t>稳定</w:t>
      </w:r>
    </w:p>
    <w:p w:rsidR="006564A6" w:rsidRPr="00D44C79" w:rsidRDefault="006564A6" w:rsidP="006564A6">
      <w:pPr>
        <w:rPr>
          <w:rFonts w:ascii="宋体" w:hAnsi="宋体"/>
          <w:sz w:val="28"/>
          <w:szCs w:val="28"/>
        </w:rPr>
      </w:pPr>
    </w:p>
    <w:p w:rsidR="006564A6" w:rsidRPr="00D44C79" w:rsidRDefault="006564A6" w:rsidP="006564A6">
      <w:pPr>
        <w:ind w:firstLineChars="200" w:firstLine="560"/>
        <w:rPr>
          <w:rFonts w:ascii="宋体" w:hAnsi="宋体"/>
          <w:sz w:val="28"/>
          <w:szCs w:val="28"/>
        </w:rPr>
      </w:pPr>
      <w:r w:rsidRPr="00D44C79">
        <w:rPr>
          <w:rFonts w:ascii="宋体" w:hAnsi="宋体"/>
          <w:sz w:val="28"/>
          <w:szCs w:val="28"/>
        </w:rPr>
        <w:t>一季度银行间人民币市场以拆借、现券和回购方式合计成交180.91万亿元，日均成交2.97万亿元，日均成交比去年同期增长103.9%。其中，同业拆借、现券和质押式回购日均成交分别同比增长115.4%、108.2%和100.0%。</w:t>
      </w:r>
    </w:p>
    <w:p w:rsidR="006564A6" w:rsidRPr="00D44C79" w:rsidRDefault="006564A6" w:rsidP="006564A6">
      <w:pPr>
        <w:ind w:firstLineChars="200" w:firstLine="560"/>
        <w:rPr>
          <w:rFonts w:ascii="宋体" w:hAnsi="宋体"/>
          <w:sz w:val="28"/>
          <w:szCs w:val="28"/>
        </w:rPr>
      </w:pPr>
      <w:r w:rsidRPr="00D44C79">
        <w:rPr>
          <w:rFonts w:ascii="宋体" w:hAnsi="宋体"/>
          <w:sz w:val="28"/>
          <w:szCs w:val="28"/>
        </w:rPr>
        <w:t>3月同业拆借加权平均利率为2.09%，与上月持平，比去年同期低1.6个百分点；质押式回购加权平均利率为2.10%，与上月持平，比去年同期低1.51个百分点。</w:t>
      </w:r>
    </w:p>
    <w:p w:rsidR="006564A6" w:rsidRPr="00D44C79" w:rsidRDefault="006564A6" w:rsidP="006564A6">
      <w:pPr>
        <w:rPr>
          <w:rFonts w:ascii="宋体" w:hAnsi="宋体"/>
          <w:sz w:val="28"/>
          <w:szCs w:val="28"/>
        </w:rPr>
      </w:pPr>
    </w:p>
    <w:p w:rsidR="006564A6" w:rsidRPr="00D44C79" w:rsidRDefault="006564A6" w:rsidP="006564A6">
      <w:pPr>
        <w:rPr>
          <w:rFonts w:ascii="宋体" w:hAnsi="宋体"/>
          <w:b/>
          <w:sz w:val="28"/>
          <w:szCs w:val="28"/>
        </w:rPr>
      </w:pPr>
      <w:r w:rsidRPr="00D44C79">
        <w:rPr>
          <w:rFonts w:ascii="宋体" w:hAnsi="宋体" w:hint="eastAsia"/>
          <w:b/>
          <w:sz w:val="28"/>
          <w:szCs w:val="28"/>
        </w:rPr>
        <w:t>6.</w:t>
      </w:r>
      <w:r w:rsidR="006256A1">
        <w:rPr>
          <w:rFonts w:ascii="宋体" w:hAnsi="宋体" w:hint="eastAsia"/>
          <w:b/>
          <w:sz w:val="28"/>
          <w:szCs w:val="28"/>
        </w:rPr>
        <w:t>股指大幅波动  股票成交额大降</w:t>
      </w:r>
    </w:p>
    <w:p w:rsidR="009E328C" w:rsidRDefault="009E328C" w:rsidP="006256A1">
      <w:pPr>
        <w:ind w:firstLineChars="185" w:firstLine="518"/>
        <w:rPr>
          <w:color w:val="3F3F3F"/>
          <w:sz w:val="28"/>
          <w:szCs w:val="28"/>
          <w:shd w:val="clear" w:color="auto" w:fill="FFFFFF"/>
        </w:rPr>
      </w:pPr>
    </w:p>
    <w:p w:rsidR="006564A6" w:rsidRPr="00D44C79" w:rsidRDefault="006564A6" w:rsidP="006256A1">
      <w:pPr>
        <w:ind w:firstLineChars="185" w:firstLine="518"/>
        <w:rPr>
          <w:rFonts w:ascii="microsoft yahei" w:hAnsi="microsoft yahei" w:hint="eastAsia"/>
          <w:color w:val="333333"/>
          <w:sz w:val="28"/>
          <w:szCs w:val="28"/>
          <w:shd w:val="clear" w:color="auto" w:fill="FFFFFF"/>
        </w:rPr>
      </w:pPr>
      <w:r w:rsidRPr="00D44C79">
        <w:rPr>
          <w:rFonts w:hint="eastAsia"/>
          <w:color w:val="3F3F3F"/>
          <w:sz w:val="28"/>
          <w:szCs w:val="28"/>
          <w:shd w:val="clear" w:color="auto" w:fill="FFFFFF"/>
        </w:rPr>
        <w:t>一季度，</w:t>
      </w:r>
      <w:r w:rsidRPr="00D44C79">
        <w:rPr>
          <w:rFonts w:hint="eastAsia"/>
          <w:color w:val="3F3F3F"/>
          <w:sz w:val="28"/>
          <w:szCs w:val="28"/>
          <w:shd w:val="clear" w:color="auto" w:fill="FFFFFF"/>
        </w:rPr>
        <w:t>A</w:t>
      </w:r>
      <w:r w:rsidRPr="00D44C79">
        <w:rPr>
          <w:rFonts w:hint="eastAsia"/>
          <w:color w:val="3F3F3F"/>
          <w:sz w:val="28"/>
          <w:szCs w:val="28"/>
          <w:shd w:val="clear" w:color="auto" w:fill="FFFFFF"/>
        </w:rPr>
        <w:t>股经历了暴跌、低迷和反弹的大幅波动，与全球资本市场的波动走势基本契合。上证综指由最高</w:t>
      </w:r>
      <w:r w:rsidRPr="00D44C79">
        <w:rPr>
          <w:rFonts w:hint="eastAsia"/>
          <w:color w:val="3F3F3F"/>
          <w:sz w:val="28"/>
          <w:szCs w:val="28"/>
          <w:shd w:val="clear" w:color="auto" w:fill="FFFFFF"/>
        </w:rPr>
        <w:t>3685</w:t>
      </w:r>
      <w:r w:rsidRPr="00D44C79">
        <w:rPr>
          <w:rFonts w:hint="eastAsia"/>
          <w:color w:val="3F3F3F"/>
          <w:sz w:val="28"/>
          <w:szCs w:val="28"/>
          <w:shd w:val="clear" w:color="auto" w:fill="FFFFFF"/>
        </w:rPr>
        <w:t>点快速下跌至</w:t>
      </w:r>
      <w:r w:rsidRPr="00D44C79">
        <w:rPr>
          <w:rFonts w:hint="eastAsia"/>
          <w:color w:val="3F3F3F"/>
          <w:sz w:val="28"/>
          <w:szCs w:val="28"/>
          <w:shd w:val="clear" w:color="auto" w:fill="FFFFFF"/>
        </w:rPr>
        <w:t>2638</w:t>
      </w:r>
      <w:r w:rsidRPr="00D44C79">
        <w:rPr>
          <w:rFonts w:hint="eastAsia"/>
          <w:color w:val="3F3F3F"/>
          <w:sz w:val="28"/>
          <w:szCs w:val="28"/>
          <w:shd w:val="clear" w:color="auto" w:fill="FFFFFF"/>
        </w:rPr>
        <w:lastRenderedPageBreak/>
        <w:t>点，又缓慢反弹至</w:t>
      </w:r>
      <w:r w:rsidRPr="00D44C79">
        <w:rPr>
          <w:rFonts w:hint="eastAsia"/>
          <w:color w:val="3F3F3F"/>
          <w:sz w:val="28"/>
          <w:szCs w:val="28"/>
          <w:shd w:val="clear" w:color="auto" w:fill="FFFFFF"/>
        </w:rPr>
        <w:t>3000</w:t>
      </w:r>
      <w:r w:rsidRPr="00D44C79">
        <w:rPr>
          <w:rFonts w:hint="eastAsia"/>
          <w:color w:val="3F3F3F"/>
          <w:sz w:val="28"/>
          <w:szCs w:val="28"/>
          <w:shd w:val="clear" w:color="auto" w:fill="FFFFFF"/>
        </w:rPr>
        <w:t>点。上证综指、深证成指、创业板指的跌幅分别为</w:t>
      </w:r>
      <w:r w:rsidRPr="00D44C79">
        <w:rPr>
          <w:rFonts w:hint="eastAsia"/>
          <w:color w:val="3F3F3F"/>
          <w:sz w:val="28"/>
          <w:szCs w:val="28"/>
          <w:shd w:val="clear" w:color="auto" w:fill="FFFFFF"/>
        </w:rPr>
        <w:t>15.12%</w:t>
      </w:r>
      <w:r w:rsidRPr="00D44C79">
        <w:rPr>
          <w:rFonts w:hint="eastAsia"/>
          <w:color w:val="3F3F3F"/>
          <w:sz w:val="28"/>
          <w:szCs w:val="28"/>
          <w:shd w:val="clear" w:color="auto" w:fill="FFFFFF"/>
        </w:rPr>
        <w:t>、</w:t>
      </w:r>
      <w:r w:rsidRPr="00D44C79">
        <w:rPr>
          <w:rFonts w:hint="eastAsia"/>
          <w:color w:val="3F3F3F"/>
          <w:sz w:val="28"/>
          <w:szCs w:val="28"/>
          <w:shd w:val="clear" w:color="auto" w:fill="FFFFFF"/>
        </w:rPr>
        <w:t>17.45%</w:t>
      </w:r>
      <w:r w:rsidRPr="00D44C79">
        <w:rPr>
          <w:rFonts w:hint="eastAsia"/>
          <w:color w:val="3F3F3F"/>
          <w:sz w:val="28"/>
          <w:szCs w:val="28"/>
          <w:shd w:val="clear" w:color="auto" w:fill="FFFFFF"/>
        </w:rPr>
        <w:t>和</w:t>
      </w:r>
      <w:r w:rsidRPr="00D44C79">
        <w:rPr>
          <w:rFonts w:hint="eastAsia"/>
          <w:color w:val="3F3F3F"/>
          <w:sz w:val="28"/>
          <w:szCs w:val="28"/>
          <w:shd w:val="clear" w:color="auto" w:fill="FFFFFF"/>
        </w:rPr>
        <w:t>17.53%</w:t>
      </w:r>
      <w:r w:rsidRPr="00D44C79">
        <w:rPr>
          <w:rFonts w:hint="eastAsia"/>
          <w:color w:val="3F3F3F"/>
          <w:sz w:val="28"/>
          <w:szCs w:val="28"/>
          <w:shd w:val="clear" w:color="auto" w:fill="FFFFFF"/>
        </w:rPr>
        <w:t>，熊冠全球。</w:t>
      </w:r>
      <w:r w:rsidRPr="00D44C79">
        <w:rPr>
          <w:rFonts w:ascii="microsoft yahei" w:hAnsi="microsoft yahei"/>
          <w:color w:val="333333"/>
          <w:sz w:val="28"/>
          <w:szCs w:val="28"/>
          <w:shd w:val="clear" w:color="auto" w:fill="FFFFFF"/>
        </w:rPr>
        <w:t>一季度沪深证券交易所股票成交额为</w:t>
      </w:r>
      <w:r w:rsidRPr="00D44C79">
        <w:rPr>
          <w:rFonts w:ascii="microsoft yahei" w:hAnsi="microsoft yahei"/>
          <w:color w:val="333333"/>
          <w:sz w:val="28"/>
          <w:szCs w:val="28"/>
          <w:shd w:val="clear" w:color="auto" w:fill="FFFFFF"/>
        </w:rPr>
        <w:t>32.10</w:t>
      </w:r>
      <w:r w:rsidRPr="00D44C79">
        <w:rPr>
          <w:rFonts w:ascii="microsoft yahei" w:hAnsi="microsoft yahei"/>
          <w:color w:val="333333"/>
          <w:sz w:val="28"/>
          <w:szCs w:val="28"/>
          <w:shd w:val="clear" w:color="auto" w:fill="FFFFFF"/>
        </w:rPr>
        <w:t>万亿元，比去年同期下降</w:t>
      </w:r>
      <w:r w:rsidRPr="00D44C79">
        <w:rPr>
          <w:rFonts w:ascii="microsoft yahei" w:hAnsi="microsoft yahei"/>
          <w:color w:val="333333"/>
          <w:sz w:val="28"/>
          <w:szCs w:val="28"/>
          <w:shd w:val="clear" w:color="auto" w:fill="FFFFFF"/>
        </w:rPr>
        <w:t>22.3%</w:t>
      </w:r>
      <w:r w:rsidRPr="00D44C79">
        <w:rPr>
          <w:rFonts w:ascii="microsoft yahei" w:hAnsi="microsoft yahei"/>
          <w:color w:val="333333"/>
          <w:sz w:val="28"/>
          <w:szCs w:val="28"/>
          <w:shd w:val="clear" w:color="auto" w:fill="FFFFFF"/>
        </w:rPr>
        <w:t>。其中，上海证券交易所股票成交额</w:t>
      </w:r>
      <w:r w:rsidRPr="00D44C79">
        <w:rPr>
          <w:rFonts w:ascii="microsoft yahei" w:hAnsi="microsoft yahei"/>
          <w:color w:val="333333"/>
          <w:sz w:val="28"/>
          <w:szCs w:val="28"/>
          <w:shd w:val="clear" w:color="auto" w:fill="FFFFFF"/>
        </w:rPr>
        <w:t>12.87</w:t>
      </w:r>
      <w:r w:rsidRPr="00D44C79">
        <w:rPr>
          <w:rFonts w:ascii="microsoft yahei" w:hAnsi="microsoft yahei"/>
          <w:color w:val="333333"/>
          <w:sz w:val="28"/>
          <w:szCs w:val="28"/>
          <w:shd w:val="clear" w:color="auto" w:fill="FFFFFF"/>
        </w:rPr>
        <w:t>万亿元，下降</w:t>
      </w:r>
      <w:r w:rsidRPr="00D44C79">
        <w:rPr>
          <w:rFonts w:ascii="microsoft yahei" w:hAnsi="microsoft yahei"/>
          <w:color w:val="333333"/>
          <w:sz w:val="28"/>
          <w:szCs w:val="28"/>
          <w:shd w:val="clear" w:color="auto" w:fill="FFFFFF"/>
        </w:rPr>
        <w:t>45.0%</w:t>
      </w:r>
      <w:r w:rsidRPr="00D44C79">
        <w:rPr>
          <w:rFonts w:ascii="microsoft yahei" w:hAnsi="microsoft yahei"/>
          <w:color w:val="333333"/>
          <w:sz w:val="28"/>
          <w:szCs w:val="28"/>
          <w:shd w:val="clear" w:color="auto" w:fill="FFFFFF"/>
        </w:rPr>
        <w:t>。</w:t>
      </w:r>
    </w:p>
    <w:p w:rsidR="006564A6" w:rsidRPr="00D44C79" w:rsidRDefault="006564A6" w:rsidP="006256A1">
      <w:pPr>
        <w:ind w:firstLineChars="200" w:firstLine="560"/>
        <w:rPr>
          <w:color w:val="333333"/>
          <w:sz w:val="28"/>
          <w:szCs w:val="28"/>
          <w:shd w:val="clear" w:color="auto" w:fill="FFFFFF"/>
        </w:rPr>
      </w:pPr>
      <w:smartTag w:uri="urn:schemas-microsoft-com:office:smarttags" w:element="chsdate">
        <w:smartTagPr>
          <w:attr w:name="IsROCDate" w:val="False"/>
          <w:attr w:name="IsLunarDate" w:val="False"/>
          <w:attr w:name="Day" w:val="1"/>
          <w:attr w:name="Month" w:val="1"/>
          <w:attr w:name="Year" w:val="2016"/>
        </w:smartTagPr>
        <w:r w:rsidRPr="00D44C79">
          <w:rPr>
            <w:rFonts w:hint="eastAsia"/>
            <w:color w:val="333333"/>
            <w:sz w:val="28"/>
            <w:szCs w:val="28"/>
            <w:shd w:val="clear" w:color="auto" w:fill="FFFFFF"/>
          </w:rPr>
          <w:t>2016</w:t>
        </w:r>
        <w:r w:rsidRPr="00D44C79">
          <w:rPr>
            <w:rFonts w:hint="eastAsia"/>
            <w:color w:val="333333"/>
            <w:sz w:val="28"/>
            <w:szCs w:val="28"/>
            <w:shd w:val="clear" w:color="auto" w:fill="FFFFFF"/>
          </w:rPr>
          <w:t>年</w:t>
        </w:r>
        <w:r w:rsidRPr="00D44C79">
          <w:rPr>
            <w:rFonts w:hint="eastAsia"/>
            <w:color w:val="333333"/>
            <w:sz w:val="28"/>
            <w:szCs w:val="28"/>
            <w:shd w:val="clear" w:color="auto" w:fill="FFFFFF"/>
          </w:rPr>
          <w:t>1</w:t>
        </w:r>
        <w:r w:rsidRPr="00D44C79">
          <w:rPr>
            <w:rFonts w:hint="eastAsia"/>
            <w:color w:val="333333"/>
            <w:sz w:val="28"/>
            <w:szCs w:val="28"/>
            <w:shd w:val="clear" w:color="auto" w:fill="FFFFFF"/>
          </w:rPr>
          <w:t>月</w:t>
        </w:r>
        <w:r w:rsidRPr="00D44C79">
          <w:rPr>
            <w:rFonts w:hint="eastAsia"/>
            <w:color w:val="333333"/>
            <w:sz w:val="28"/>
            <w:szCs w:val="28"/>
            <w:shd w:val="clear" w:color="auto" w:fill="FFFFFF"/>
          </w:rPr>
          <w:t>1</w:t>
        </w:r>
        <w:r w:rsidRPr="00D44C79">
          <w:rPr>
            <w:rFonts w:hint="eastAsia"/>
            <w:color w:val="333333"/>
            <w:sz w:val="28"/>
            <w:szCs w:val="28"/>
            <w:shd w:val="clear" w:color="auto" w:fill="FFFFFF"/>
          </w:rPr>
          <w:t>日</w:t>
        </w:r>
      </w:smartTag>
      <w:r w:rsidRPr="00D44C79">
        <w:rPr>
          <w:rFonts w:hint="eastAsia"/>
          <w:color w:val="333333"/>
          <w:sz w:val="28"/>
          <w:szCs w:val="28"/>
          <w:shd w:val="clear" w:color="auto" w:fill="FFFFFF"/>
        </w:rPr>
        <w:t>起正式实施指数熔断机制，选取沪深</w:t>
      </w:r>
      <w:r w:rsidRPr="00D44C79">
        <w:rPr>
          <w:rFonts w:hint="eastAsia"/>
          <w:color w:val="333333"/>
          <w:sz w:val="28"/>
          <w:szCs w:val="28"/>
          <w:shd w:val="clear" w:color="auto" w:fill="FFFFFF"/>
        </w:rPr>
        <w:t>300</w:t>
      </w:r>
      <w:r w:rsidRPr="00D44C79">
        <w:rPr>
          <w:rFonts w:hint="eastAsia"/>
          <w:color w:val="333333"/>
          <w:sz w:val="28"/>
          <w:szCs w:val="28"/>
          <w:shd w:val="clear" w:color="auto" w:fill="FFFFFF"/>
        </w:rPr>
        <w:t>指数作为基准指数，设置</w:t>
      </w:r>
      <w:r w:rsidRPr="00D44C79">
        <w:rPr>
          <w:rFonts w:hint="eastAsia"/>
          <w:color w:val="333333"/>
          <w:sz w:val="28"/>
          <w:szCs w:val="28"/>
          <w:shd w:val="clear" w:color="auto" w:fill="FFFFFF"/>
        </w:rPr>
        <w:t>5%</w:t>
      </w:r>
      <w:r w:rsidRPr="00D44C79">
        <w:rPr>
          <w:rFonts w:hint="eastAsia"/>
          <w:color w:val="333333"/>
          <w:sz w:val="28"/>
          <w:szCs w:val="28"/>
          <w:shd w:val="clear" w:color="auto" w:fill="FFFFFF"/>
        </w:rPr>
        <w:t>和</w:t>
      </w:r>
      <w:r w:rsidRPr="00D44C79">
        <w:rPr>
          <w:rFonts w:hint="eastAsia"/>
          <w:color w:val="333333"/>
          <w:sz w:val="28"/>
          <w:szCs w:val="28"/>
          <w:shd w:val="clear" w:color="auto" w:fill="FFFFFF"/>
        </w:rPr>
        <w:t>7%</w:t>
      </w:r>
      <w:r w:rsidRPr="00D44C79">
        <w:rPr>
          <w:rFonts w:hint="eastAsia"/>
          <w:color w:val="333333"/>
          <w:sz w:val="28"/>
          <w:szCs w:val="28"/>
          <w:shd w:val="clear" w:color="auto" w:fill="FFFFFF"/>
        </w:rPr>
        <w:t>两档熔断门槛。</w:t>
      </w:r>
      <w:smartTag w:uri="urn:schemas-microsoft-com:office:smarttags" w:element="chsdate">
        <w:smartTagPr>
          <w:attr w:name="IsROCDate" w:val="False"/>
          <w:attr w:name="IsLunarDate" w:val="False"/>
          <w:attr w:name="Day" w:val="4"/>
          <w:attr w:name="Month" w:val="1"/>
          <w:attr w:name="Year" w:val="2016"/>
        </w:smartTagPr>
        <w:r w:rsidRPr="00D44C79">
          <w:rPr>
            <w:rFonts w:hint="eastAsia"/>
            <w:color w:val="333333"/>
            <w:sz w:val="28"/>
            <w:szCs w:val="28"/>
            <w:shd w:val="clear" w:color="auto" w:fill="FFFFFF"/>
          </w:rPr>
          <w:t>1</w:t>
        </w:r>
        <w:r w:rsidRPr="00D44C79">
          <w:rPr>
            <w:rFonts w:hint="eastAsia"/>
            <w:color w:val="333333"/>
            <w:sz w:val="28"/>
            <w:szCs w:val="28"/>
            <w:shd w:val="clear" w:color="auto" w:fill="FFFFFF"/>
          </w:rPr>
          <w:t>月</w:t>
        </w:r>
        <w:r w:rsidRPr="00D44C79">
          <w:rPr>
            <w:rFonts w:hint="eastAsia"/>
            <w:color w:val="333333"/>
            <w:sz w:val="28"/>
            <w:szCs w:val="28"/>
            <w:shd w:val="clear" w:color="auto" w:fill="FFFFFF"/>
          </w:rPr>
          <w:t>4</w:t>
        </w:r>
        <w:r w:rsidRPr="00D44C79">
          <w:rPr>
            <w:rFonts w:hint="eastAsia"/>
            <w:color w:val="333333"/>
            <w:sz w:val="28"/>
            <w:szCs w:val="28"/>
            <w:shd w:val="clear" w:color="auto" w:fill="FFFFFF"/>
          </w:rPr>
          <w:t>日</w:t>
        </w:r>
      </w:smartTag>
      <w:r w:rsidRPr="00D44C79">
        <w:rPr>
          <w:rFonts w:hint="eastAsia"/>
          <w:color w:val="333333"/>
          <w:sz w:val="28"/>
          <w:szCs w:val="28"/>
          <w:shd w:val="clear" w:color="auto" w:fill="FFFFFF"/>
        </w:rPr>
        <w:t>和</w:t>
      </w:r>
      <w:smartTag w:uri="urn:schemas-microsoft-com:office:smarttags" w:element="chsdate">
        <w:smartTagPr>
          <w:attr w:name="IsROCDate" w:val="False"/>
          <w:attr w:name="IsLunarDate" w:val="False"/>
          <w:attr w:name="Day" w:val="7"/>
          <w:attr w:name="Month" w:val="1"/>
          <w:attr w:name="Year" w:val="2016"/>
        </w:smartTagPr>
        <w:r w:rsidRPr="00D44C79">
          <w:rPr>
            <w:rFonts w:hint="eastAsia"/>
            <w:color w:val="333333"/>
            <w:sz w:val="28"/>
            <w:szCs w:val="28"/>
            <w:shd w:val="clear" w:color="auto" w:fill="FFFFFF"/>
          </w:rPr>
          <w:t>1</w:t>
        </w:r>
        <w:r w:rsidRPr="00D44C79">
          <w:rPr>
            <w:rFonts w:hint="eastAsia"/>
            <w:color w:val="333333"/>
            <w:sz w:val="28"/>
            <w:szCs w:val="28"/>
            <w:shd w:val="clear" w:color="auto" w:fill="FFFFFF"/>
          </w:rPr>
          <w:t>月</w:t>
        </w:r>
        <w:r w:rsidRPr="00D44C79">
          <w:rPr>
            <w:rFonts w:hint="eastAsia"/>
            <w:color w:val="333333"/>
            <w:sz w:val="28"/>
            <w:szCs w:val="28"/>
            <w:shd w:val="clear" w:color="auto" w:fill="FFFFFF"/>
          </w:rPr>
          <w:t>7</w:t>
        </w:r>
        <w:r w:rsidRPr="00D44C79">
          <w:rPr>
            <w:rFonts w:hint="eastAsia"/>
            <w:color w:val="333333"/>
            <w:sz w:val="28"/>
            <w:szCs w:val="28"/>
            <w:shd w:val="clear" w:color="auto" w:fill="FFFFFF"/>
          </w:rPr>
          <w:t>日</w:t>
        </w:r>
      </w:smartTag>
      <w:r w:rsidRPr="00D44C79">
        <w:rPr>
          <w:rFonts w:hint="eastAsia"/>
          <w:color w:val="333333"/>
          <w:sz w:val="28"/>
          <w:szCs w:val="28"/>
          <w:shd w:val="clear" w:color="auto" w:fill="FFFFFF"/>
        </w:rPr>
        <w:t>的两个交易日内，因为触发</w:t>
      </w:r>
      <w:r w:rsidRPr="00D44C79">
        <w:rPr>
          <w:rFonts w:hint="eastAsia"/>
          <w:color w:val="333333"/>
          <w:sz w:val="28"/>
          <w:szCs w:val="28"/>
          <w:shd w:val="clear" w:color="auto" w:fill="FFFFFF"/>
        </w:rPr>
        <w:t>5%</w:t>
      </w:r>
      <w:r w:rsidRPr="00D44C79">
        <w:rPr>
          <w:rFonts w:hint="eastAsia"/>
          <w:color w:val="333333"/>
          <w:sz w:val="28"/>
          <w:szCs w:val="28"/>
          <w:shd w:val="clear" w:color="auto" w:fill="FFFFFF"/>
        </w:rPr>
        <w:t>和</w:t>
      </w:r>
      <w:r w:rsidRPr="00D44C79">
        <w:rPr>
          <w:rFonts w:hint="eastAsia"/>
          <w:color w:val="333333"/>
          <w:sz w:val="28"/>
          <w:szCs w:val="28"/>
          <w:shd w:val="clear" w:color="auto" w:fill="FFFFFF"/>
        </w:rPr>
        <w:t>7%</w:t>
      </w:r>
      <w:r w:rsidRPr="00D44C79">
        <w:rPr>
          <w:rFonts w:hint="eastAsia"/>
          <w:color w:val="333333"/>
          <w:sz w:val="28"/>
          <w:szCs w:val="28"/>
          <w:shd w:val="clear" w:color="auto" w:fill="FFFFFF"/>
        </w:rPr>
        <w:t>的熔断阈值，造成</w:t>
      </w:r>
      <w:r w:rsidRPr="00D44C79">
        <w:rPr>
          <w:rFonts w:hint="eastAsia"/>
          <w:color w:val="333333"/>
          <w:sz w:val="28"/>
          <w:szCs w:val="28"/>
          <w:shd w:val="clear" w:color="auto" w:fill="FFFFFF"/>
        </w:rPr>
        <w:t>A</w:t>
      </w:r>
      <w:r w:rsidRPr="00D44C79">
        <w:rPr>
          <w:rFonts w:hint="eastAsia"/>
          <w:color w:val="333333"/>
          <w:sz w:val="28"/>
          <w:szCs w:val="28"/>
          <w:shd w:val="clear" w:color="auto" w:fill="FFFFFF"/>
        </w:rPr>
        <w:t>股提前收盘。随后不久，三大交易所宣布暂停实施指数熔断机制。熔断机制在</w:t>
      </w:r>
      <w:r w:rsidRPr="00D44C79">
        <w:rPr>
          <w:rFonts w:hint="eastAsia"/>
          <w:color w:val="333333"/>
          <w:sz w:val="28"/>
          <w:szCs w:val="28"/>
          <w:shd w:val="clear" w:color="auto" w:fill="FFFFFF"/>
        </w:rPr>
        <w:t>A</w:t>
      </w:r>
      <w:r w:rsidRPr="00D44C79">
        <w:rPr>
          <w:rFonts w:hint="eastAsia"/>
          <w:color w:val="333333"/>
          <w:sz w:val="28"/>
          <w:szCs w:val="28"/>
          <w:shd w:val="clear" w:color="auto" w:fill="FFFFFF"/>
        </w:rPr>
        <w:t>股短暂亮相</w:t>
      </w:r>
      <w:r w:rsidRPr="00D44C79">
        <w:rPr>
          <w:rFonts w:hint="eastAsia"/>
          <w:color w:val="333333"/>
          <w:sz w:val="28"/>
          <w:szCs w:val="28"/>
          <w:shd w:val="clear" w:color="auto" w:fill="FFFFFF"/>
        </w:rPr>
        <w:t>4</w:t>
      </w:r>
      <w:r w:rsidRPr="00D44C79">
        <w:rPr>
          <w:rFonts w:hint="eastAsia"/>
          <w:color w:val="333333"/>
          <w:sz w:val="28"/>
          <w:szCs w:val="28"/>
          <w:shd w:val="clear" w:color="auto" w:fill="FFFFFF"/>
        </w:rPr>
        <w:t>天后即宣告暂停。</w:t>
      </w:r>
    </w:p>
    <w:p w:rsidR="006564A6" w:rsidRPr="00D44C79" w:rsidRDefault="006564A6" w:rsidP="006256A1">
      <w:pPr>
        <w:ind w:firstLineChars="185" w:firstLine="518"/>
        <w:rPr>
          <w:rFonts w:ascii="宋体" w:hAnsi="宋体"/>
          <w:sz w:val="28"/>
          <w:szCs w:val="28"/>
        </w:rPr>
      </w:pPr>
      <w:r w:rsidRPr="00D44C79">
        <w:rPr>
          <w:rFonts w:hint="eastAsia"/>
          <w:color w:val="333333"/>
          <w:sz w:val="28"/>
          <w:szCs w:val="28"/>
          <w:shd w:val="clear" w:color="auto" w:fill="FFFFFF"/>
        </w:rPr>
        <w:t>从长期来看，</w:t>
      </w:r>
      <w:r w:rsidRPr="00D44C79">
        <w:rPr>
          <w:rFonts w:hint="eastAsia"/>
          <w:color w:val="333333"/>
          <w:sz w:val="28"/>
          <w:szCs w:val="28"/>
          <w:shd w:val="clear" w:color="auto" w:fill="FFFFFF"/>
        </w:rPr>
        <w:t>A</w:t>
      </w:r>
      <w:r w:rsidRPr="00D44C79">
        <w:rPr>
          <w:rFonts w:hint="eastAsia"/>
          <w:color w:val="333333"/>
          <w:sz w:val="28"/>
          <w:szCs w:val="28"/>
          <w:shd w:val="clear" w:color="auto" w:fill="FFFFFF"/>
        </w:rPr>
        <w:t>股市场仍处于下行阶段，何时见底还言之过早。</w:t>
      </w:r>
    </w:p>
    <w:p w:rsidR="006564A6" w:rsidRPr="00D44C79" w:rsidRDefault="006564A6" w:rsidP="006564A6">
      <w:pPr>
        <w:ind w:firstLineChars="200" w:firstLine="560"/>
        <w:rPr>
          <w:rFonts w:ascii="宋体" w:hAnsi="宋体"/>
          <w:sz w:val="28"/>
          <w:szCs w:val="28"/>
        </w:rPr>
      </w:pPr>
      <w:r>
        <w:rPr>
          <w:rFonts w:ascii="宋体" w:hAnsi="宋体" w:hint="eastAsia"/>
          <w:noProof/>
          <w:sz w:val="28"/>
          <w:szCs w:val="28"/>
        </w:rPr>
        <w:drawing>
          <wp:inline distT="0" distB="0" distL="0" distR="0">
            <wp:extent cx="4038600" cy="1343025"/>
            <wp:effectExtent l="1905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4038600" cy="1343025"/>
                    </a:xfrm>
                    <a:prstGeom prst="rect">
                      <a:avLst/>
                    </a:prstGeom>
                    <a:noFill/>
                    <a:ln w="9525">
                      <a:noFill/>
                      <a:miter lim="800000"/>
                      <a:headEnd/>
                      <a:tailEnd/>
                    </a:ln>
                  </pic:spPr>
                </pic:pic>
              </a:graphicData>
            </a:graphic>
          </wp:inline>
        </w:drawing>
      </w:r>
    </w:p>
    <w:p w:rsidR="00CC5117" w:rsidRDefault="00CC5117">
      <w:pPr>
        <w:rPr>
          <w:sz w:val="28"/>
          <w:szCs w:val="28"/>
        </w:rPr>
      </w:pPr>
    </w:p>
    <w:p w:rsidR="00CC5117" w:rsidRPr="00CC5117" w:rsidRDefault="00CC5117" w:rsidP="00DE5489">
      <w:pPr>
        <w:pStyle w:val="a5"/>
        <w:numPr>
          <w:ilvl w:val="0"/>
          <w:numId w:val="2"/>
        </w:numPr>
        <w:ind w:firstLineChars="0"/>
        <w:jc w:val="center"/>
        <w:rPr>
          <w:sz w:val="28"/>
          <w:szCs w:val="28"/>
        </w:rPr>
      </w:pPr>
      <w:r w:rsidRPr="00CC5117">
        <w:rPr>
          <w:rFonts w:hint="eastAsia"/>
          <w:sz w:val="28"/>
          <w:szCs w:val="28"/>
        </w:rPr>
        <w:t>政策效应</w:t>
      </w:r>
    </w:p>
    <w:p w:rsidR="00CC5117" w:rsidRDefault="00CC5117" w:rsidP="00CC5117">
      <w:pPr>
        <w:pStyle w:val="a5"/>
        <w:ind w:left="720" w:firstLineChars="0" w:firstLine="0"/>
        <w:rPr>
          <w:sz w:val="28"/>
          <w:szCs w:val="28"/>
        </w:rPr>
      </w:pPr>
    </w:p>
    <w:p w:rsidR="00CC5117" w:rsidRDefault="00CC5117" w:rsidP="00CC5117">
      <w:pPr>
        <w:pStyle w:val="a5"/>
        <w:numPr>
          <w:ilvl w:val="0"/>
          <w:numId w:val="3"/>
        </w:numPr>
        <w:ind w:firstLineChars="0"/>
        <w:rPr>
          <w:sz w:val="28"/>
          <w:szCs w:val="28"/>
        </w:rPr>
      </w:pPr>
      <w:r>
        <w:rPr>
          <w:rFonts w:hint="eastAsia"/>
          <w:sz w:val="28"/>
          <w:szCs w:val="28"/>
        </w:rPr>
        <w:t>总体态势</w:t>
      </w:r>
    </w:p>
    <w:p w:rsidR="00CC5117" w:rsidRDefault="00CC5117" w:rsidP="00CC5117">
      <w:pPr>
        <w:rPr>
          <w:sz w:val="28"/>
          <w:szCs w:val="28"/>
        </w:rPr>
      </w:pPr>
    </w:p>
    <w:p w:rsidR="00CC5117" w:rsidRDefault="00CC5117" w:rsidP="00F15595">
      <w:pPr>
        <w:ind w:firstLine="540"/>
        <w:rPr>
          <w:sz w:val="28"/>
          <w:szCs w:val="28"/>
        </w:rPr>
      </w:pPr>
      <w:r>
        <w:rPr>
          <w:rFonts w:hint="eastAsia"/>
          <w:sz w:val="28"/>
          <w:szCs w:val="28"/>
        </w:rPr>
        <w:t>今年</w:t>
      </w:r>
      <w:r>
        <w:rPr>
          <w:rFonts w:hint="eastAsia"/>
          <w:sz w:val="28"/>
          <w:szCs w:val="28"/>
        </w:rPr>
        <w:t>1</w:t>
      </w:r>
      <w:r>
        <w:rPr>
          <w:rFonts w:hint="eastAsia"/>
          <w:sz w:val="28"/>
          <w:szCs w:val="28"/>
        </w:rPr>
        <w:t>季度，</w:t>
      </w:r>
      <w:r>
        <w:rPr>
          <w:rFonts w:hint="eastAsia"/>
          <w:sz w:val="28"/>
          <w:szCs w:val="28"/>
        </w:rPr>
        <w:t>GDP</w:t>
      </w:r>
      <w:r>
        <w:rPr>
          <w:rFonts w:hint="eastAsia"/>
          <w:sz w:val="28"/>
          <w:szCs w:val="28"/>
        </w:rPr>
        <w:t>增长</w:t>
      </w:r>
      <w:r>
        <w:rPr>
          <w:rFonts w:hint="eastAsia"/>
          <w:sz w:val="28"/>
          <w:szCs w:val="28"/>
        </w:rPr>
        <w:t>6.7%</w:t>
      </w:r>
      <w:r>
        <w:rPr>
          <w:rFonts w:hint="eastAsia"/>
          <w:sz w:val="28"/>
          <w:szCs w:val="28"/>
        </w:rPr>
        <w:t>，增速比上年同期回落</w:t>
      </w:r>
      <w:r>
        <w:rPr>
          <w:rFonts w:hint="eastAsia"/>
          <w:sz w:val="28"/>
          <w:szCs w:val="28"/>
        </w:rPr>
        <w:t>0.7</w:t>
      </w:r>
      <w:r>
        <w:rPr>
          <w:rFonts w:hint="eastAsia"/>
          <w:sz w:val="28"/>
          <w:szCs w:val="28"/>
        </w:rPr>
        <w:t>个百分点，幅度</w:t>
      </w:r>
      <w:r w:rsidR="00184420">
        <w:rPr>
          <w:rFonts w:hint="eastAsia"/>
          <w:sz w:val="28"/>
          <w:szCs w:val="28"/>
        </w:rPr>
        <w:t>并</w:t>
      </w:r>
      <w:r>
        <w:rPr>
          <w:rFonts w:hint="eastAsia"/>
          <w:sz w:val="28"/>
          <w:szCs w:val="28"/>
        </w:rPr>
        <w:t>不算小；比上个季度回落</w:t>
      </w:r>
      <w:r>
        <w:rPr>
          <w:rFonts w:hint="eastAsia"/>
          <w:sz w:val="28"/>
          <w:szCs w:val="28"/>
        </w:rPr>
        <w:t>0.1</w:t>
      </w:r>
      <w:r>
        <w:rPr>
          <w:rFonts w:hint="eastAsia"/>
          <w:sz w:val="28"/>
          <w:szCs w:val="28"/>
        </w:rPr>
        <w:t>个百分点，呈稳中趋缓态势。</w:t>
      </w:r>
      <w:r w:rsidR="00184420">
        <w:rPr>
          <w:rFonts w:hint="eastAsia"/>
          <w:sz w:val="28"/>
          <w:szCs w:val="28"/>
        </w:rPr>
        <w:t>工业增加值的增长态势相似，增长</w:t>
      </w:r>
      <w:r w:rsidR="00184420">
        <w:rPr>
          <w:rFonts w:hint="eastAsia"/>
          <w:sz w:val="28"/>
          <w:szCs w:val="28"/>
        </w:rPr>
        <w:t>5.8%</w:t>
      </w:r>
      <w:r w:rsidR="00184420">
        <w:rPr>
          <w:rFonts w:hint="eastAsia"/>
          <w:sz w:val="28"/>
          <w:szCs w:val="28"/>
        </w:rPr>
        <w:t>，同比回落</w:t>
      </w:r>
      <w:r w:rsidR="00184420">
        <w:rPr>
          <w:rFonts w:hint="eastAsia"/>
          <w:sz w:val="28"/>
          <w:szCs w:val="28"/>
        </w:rPr>
        <w:t>0.6</w:t>
      </w:r>
      <w:r w:rsidR="00184420">
        <w:rPr>
          <w:rFonts w:hint="eastAsia"/>
          <w:sz w:val="28"/>
          <w:szCs w:val="28"/>
        </w:rPr>
        <w:t>个百分点，比</w:t>
      </w:r>
      <w:r w:rsidR="00184420">
        <w:rPr>
          <w:rFonts w:hint="eastAsia"/>
          <w:sz w:val="28"/>
          <w:szCs w:val="28"/>
        </w:rPr>
        <w:t>1</w:t>
      </w:r>
      <w:r w:rsidR="00184420">
        <w:rPr>
          <w:rFonts w:hint="eastAsia"/>
          <w:sz w:val="28"/>
          <w:szCs w:val="28"/>
        </w:rPr>
        <w:t>－</w:t>
      </w:r>
      <w:r w:rsidR="00184420">
        <w:rPr>
          <w:rFonts w:hint="eastAsia"/>
          <w:sz w:val="28"/>
          <w:szCs w:val="28"/>
        </w:rPr>
        <w:t>2</w:t>
      </w:r>
      <w:r w:rsidR="00184420">
        <w:rPr>
          <w:rFonts w:hint="eastAsia"/>
          <w:sz w:val="28"/>
          <w:szCs w:val="28"/>
        </w:rPr>
        <w:t>月份加快</w:t>
      </w:r>
      <w:r w:rsidR="00184420">
        <w:rPr>
          <w:rFonts w:hint="eastAsia"/>
          <w:sz w:val="28"/>
          <w:szCs w:val="28"/>
        </w:rPr>
        <w:t>0.4</w:t>
      </w:r>
      <w:r w:rsidR="00184420">
        <w:rPr>
          <w:rFonts w:hint="eastAsia"/>
          <w:sz w:val="28"/>
          <w:szCs w:val="28"/>
        </w:rPr>
        <w:t>个百分点。</w:t>
      </w:r>
      <w:r w:rsidR="004F57EC">
        <w:rPr>
          <w:rFonts w:hint="eastAsia"/>
          <w:sz w:val="28"/>
          <w:szCs w:val="28"/>
        </w:rPr>
        <w:t>3</w:t>
      </w:r>
      <w:r w:rsidR="004F57EC">
        <w:rPr>
          <w:rFonts w:hint="eastAsia"/>
          <w:sz w:val="28"/>
          <w:szCs w:val="28"/>
        </w:rPr>
        <w:t>月份，</w:t>
      </w:r>
      <w:r w:rsidR="004F57EC">
        <w:rPr>
          <w:rFonts w:hint="eastAsia"/>
          <w:sz w:val="28"/>
          <w:szCs w:val="28"/>
        </w:rPr>
        <w:t>CPI</w:t>
      </w:r>
      <w:r w:rsidR="004F57EC">
        <w:rPr>
          <w:rFonts w:hint="eastAsia"/>
          <w:sz w:val="28"/>
          <w:szCs w:val="28"/>
        </w:rPr>
        <w:t>同比上涨（</w:t>
      </w:r>
      <w:r w:rsidR="004F57EC">
        <w:rPr>
          <w:rFonts w:hint="eastAsia"/>
          <w:sz w:val="28"/>
          <w:szCs w:val="28"/>
        </w:rPr>
        <w:t>2.3%</w:t>
      </w:r>
      <w:r w:rsidR="004F57EC">
        <w:rPr>
          <w:rFonts w:hint="eastAsia"/>
          <w:sz w:val="28"/>
          <w:szCs w:val="28"/>
        </w:rPr>
        <w:t>）环比下降</w:t>
      </w:r>
      <w:r w:rsidR="004F57EC">
        <w:rPr>
          <w:rFonts w:hint="eastAsia"/>
          <w:sz w:val="28"/>
          <w:szCs w:val="28"/>
        </w:rPr>
        <w:lastRenderedPageBreak/>
        <w:t>（</w:t>
      </w:r>
      <w:r w:rsidR="004F57EC">
        <w:rPr>
          <w:rFonts w:hint="eastAsia"/>
          <w:sz w:val="28"/>
          <w:szCs w:val="28"/>
        </w:rPr>
        <w:t>0.4%</w:t>
      </w:r>
      <w:r w:rsidR="004F57EC">
        <w:rPr>
          <w:rFonts w:hint="eastAsia"/>
          <w:sz w:val="28"/>
          <w:szCs w:val="28"/>
        </w:rPr>
        <w:t>），</w:t>
      </w:r>
      <w:r w:rsidR="00D20424">
        <w:rPr>
          <w:rFonts w:hint="eastAsia"/>
          <w:sz w:val="28"/>
          <w:szCs w:val="28"/>
        </w:rPr>
        <w:t>而</w:t>
      </w:r>
      <w:r w:rsidR="004F57EC">
        <w:rPr>
          <w:rFonts w:hint="eastAsia"/>
          <w:sz w:val="28"/>
          <w:szCs w:val="28"/>
        </w:rPr>
        <w:t>PPI</w:t>
      </w:r>
      <w:r w:rsidR="004F57EC">
        <w:rPr>
          <w:rFonts w:hint="eastAsia"/>
          <w:sz w:val="28"/>
          <w:szCs w:val="28"/>
        </w:rPr>
        <w:t>环比上涨（</w:t>
      </w:r>
      <w:r w:rsidR="004F57EC">
        <w:rPr>
          <w:rFonts w:hint="eastAsia"/>
          <w:sz w:val="28"/>
          <w:szCs w:val="28"/>
        </w:rPr>
        <w:t>0.5%</w:t>
      </w:r>
      <w:r w:rsidR="004F57EC">
        <w:rPr>
          <w:rFonts w:hint="eastAsia"/>
          <w:sz w:val="28"/>
          <w:szCs w:val="28"/>
        </w:rPr>
        <w:t>）同比下降（</w:t>
      </w:r>
      <w:r w:rsidR="004F57EC">
        <w:rPr>
          <w:rFonts w:hint="eastAsia"/>
          <w:sz w:val="28"/>
          <w:szCs w:val="28"/>
        </w:rPr>
        <w:t>4.3%</w:t>
      </w:r>
      <w:r w:rsidR="004F57EC">
        <w:rPr>
          <w:rFonts w:hint="eastAsia"/>
          <w:sz w:val="28"/>
          <w:szCs w:val="28"/>
        </w:rPr>
        <w:t>），</w:t>
      </w:r>
      <w:r w:rsidR="00D20424">
        <w:rPr>
          <w:rFonts w:hint="eastAsia"/>
          <w:sz w:val="28"/>
          <w:szCs w:val="28"/>
        </w:rPr>
        <w:t>是</w:t>
      </w:r>
      <w:r w:rsidR="00D20424">
        <w:rPr>
          <w:rFonts w:hint="eastAsia"/>
          <w:sz w:val="28"/>
          <w:szCs w:val="28"/>
        </w:rPr>
        <w:t>24</w:t>
      </w:r>
      <w:r w:rsidR="00D20424">
        <w:rPr>
          <w:rFonts w:hint="eastAsia"/>
          <w:sz w:val="28"/>
          <w:szCs w:val="28"/>
        </w:rPr>
        <w:t>个月以来的首次上涨和</w:t>
      </w:r>
      <w:r w:rsidR="004F57EC">
        <w:rPr>
          <w:rFonts w:hint="eastAsia"/>
          <w:sz w:val="28"/>
          <w:szCs w:val="28"/>
        </w:rPr>
        <w:t>连续</w:t>
      </w:r>
      <w:r w:rsidR="004F57EC">
        <w:rPr>
          <w:rFonts w:hint="eastAsia"/>
          <w:sz w:val="28"/>
          <w:szCs w:val="28"/>
        </w:rPr>
        <w:t>49</w:t>
      </w:r>
      <w:r w:rsidR="004F57EC">
        <w:rPr>
          <w:rFonts w:hint="eastAsia"/>
          <w:sz w:val="28"/>
          <w:szCs w:val="28"/>
        </w:rPr>
        <w:t>个月下滑</w:t>
      </w:r>
      <w:r w:rsidR="009F2ADE">
        <w:rPr>
          <w:rFonts w:hint="eastAsia"/>
          <w:sz w:val="28"/>
          <w:szCs w:val="28"/>
        </w:rPr>
        <w:t>后的</w:t>
      </w:r>
      <w:r w:rsidR="004F57EC">
        <w:rPr>
          <w:rFonts w:hint="eastAsia"/>
          <w:sz w:val="28"/>
          <w:szCs w:val="28"/>
        </w:rPr>
        <w:t>降幅收窄</w:t>
      </w:r>
      <w:r w:rsidR="00D20424">
        <w:rPr>
          <w:rFonts w:hint="eastAsia"/>
          <w:sz w:val="28"/>
          <w:szCs w:val="28"/>
        </w:rPr>
        <w:t>。</w:t>
      </w:r>
      <w:r w:rsidR="009E0C5D">
        <w:rPr>
          <w:rFonts w:hint="eastAsia"/>
          <w:sz w:val="28"/>
          <w:szCs w:val="28"/>
        </w:rPr>
        <w:t>农村务工劳动力增加</w:t>
      </w:r>
      <w:r w:rsidR="009E0C5D">
        <w:rPr>
          <w:rFonts w:hint="eastAsia"/>
          <w:sz w:val="28"/>
          <w:szCs w:val="28"/>
        </w:rPr>
        <w:t>486</w:t>
      </w:r>
      <w:r w:rsidR="009E0C5D">
        <w:rPr>
          <w:rFonts w:hint="eastAsia"/>
          <w:sz w:val="28"/>
          <w:szCs w:val="28"/>
        </w:rPr>
        <w:t>万，城镇调查失业率</w:t>
      </w:r>
      <w:r w:rsidR="009E0C5D">
        <w:rPr>
          <w:rFonts w:hint="eastAsia"/>
          <w:sz w:val="28"/>
          <w:szCs w:val="28"/>
        </w:rPr>
        <w:t>5.2%</w:t>
      </w:r>
      <w:r w:rsidR="009E0C5D">
        <w:rPr>
          <w:rFonts w:hint="eastAsia"/>
          <w:sz w:val="28"/>
          <w:szCs w:val="28"/>
        </w:rPr>
        <w:t>。对于这样的增长实绩，国内一片欢呼，</w:t>
      </w:r>
      <w:r w:rsidR="009F2ADE">
        <w:rPr>
          <w:rFonts w:hint="eastAsia"/>
          <w:sz w:val="28"/>
          <w:szCs w:val="28"/>
        </w:rPr>
        <w:t>国家</w:t>
      </w:r>
      <w:r w:rsidR="009E0C5D">
        <w:rPr>
          <w:rFonts w:hint="eastAsia"/>
          <w:sz w:val="28"/>
          <w:szCs w:val="28"/>
        </w:rPr>
        <w:t>统计局发言人概括为：运行平衡，结构优化，亮点纷呈，好于预期。</w:t>
      </w:r>
      <w:r w:rsidR="009F2ADE">
        <w:rPr>
          <w:rFonts w:hint="eastAsia"/>
          <w:sz w:val="28"/>
          <w:szCs w:val="28"/>
        </w:rPr>
        <w:t>发改委发言人和</w:t>
      </w:r>
      <w:r w:rsidR="009E0C5D">
        <w:rPr>
          <w:rFonts w:hint="eastAsia"/>
          <w:sz w:val="28"/>
          <w:szCs w:val="28"/>
        </w:rPr>
        <w:t>不少报纸</w:t>
      </w:r>
      <w:r w:rsidR="009F2ADE">
        <w:rPr>
          <w:rFonts w:hint="eastAsia"/>
          <w:sz w:val="28"/>
          <w:szCs w:val="28"/>
        </w:rPr>
        <w:t>都</w:t>
      </w:r>
      <w:r w:rsidR="009E0C5D">
        <w:rPr>
          <w:rFonts w:hint="eastAsia"/>
          <w:sz w:val="28"/>
          <w:szCs w:val="28"/>
        </w:rPr>
        <w:t>认为实现了“开门红”。我们认为，从实现政府今年的增长目标来看，</w:t>
      </w:r>
      <w:r w:rsidR="00AB164A">
        <w:rPr>
          <w:rFonts w:hint="eastAsia"/>
          <w:sz w:val="28"/>
          <w:szCs w:val="28"/>
        </w:rPr>
        <w:t>开局情况</w:t>
      </w:r>
      <w:r w:rsidR="00F15595">
        <w:rPr>
          <w:rFonts w:hint="eastAsia"/>
          <w:sz w:val="28"/>
          <w:szCs w:val="28"/>
        </w:rPr>
        <w:t>的确不错，但回落之势未变</w:t>
      </w:r>
      <w:r w:rsidR="009E0C5D">
        <w:rPr>
          <w:rFonts w:hint="eastAsia"/>
          <w:sz w:val="28"/>
          <w:szCs w:val="28"/>
        </w:rPr>
        <w:t>，乐观</w:t>
      </w:r>
      <w:r w:rsidR="00F15595">
        <w:rPr>
          <w:rFonts w:hint="eastAsia"/>
          <w:sz w:val="28"/>
          <w:szCs w:val="28"/>
        </w:rPr>
        <w:t>还要谨慎</w:t>
      </w:r>
      <w:r w:rsidR="009F2ADE">
        <w:rPr>
          <w:rFonts w:hint="eastAsia"/>
          <w:sz w:val="28"/>
          <w:szCs w:val="28"/>
        </w:rPr>
        <w:t>，</w:t>
      </w:r>
      <w:r w:rsidR="00397A41">
        <w:rPr>
          <w:rFonts w:hint="eastAsia"/>
          <w:sz w:val="28"/>
          <w:szCs w:val="28"/>
        </w:rPr>
        <w:t>报喜</w:t>
      </w:r>
      <w:r w:rsidR="00AB164A">
        <w:rPr>
          <w:rFonts w:hint="eastAsia"/>
          <w:sz w:val="28"/>
          <w:szCs w:val="28"/>
        </w:rPr>
        <w:t>也要</w:t>
      </w:r>
      <w:r w:rsidR="00397A41">
        <w:rPr>
          <w:rFonts w:hint="eastAsia"/>
          <w:sz w:val="28"/>
          <w:szCs w:val="28"/>
        </w:rPr>
        <w:t>报忧</w:t>
      </w:r>
      <w:r w:rsidR="00AB164A">
        <w:rPr>
          <w:rFonts w:hint="eastAsia"/>
          <w:sz w:val="28"/>
          <w:szCs w:val="28"/>
        </w:rPr>
        <w:t>，才是实事求是的科学态度</w:t>
      </w:r>
      <w:r w:rsidR="00F15595">
        <w:rPr>
          <w:rFonts w:hint="eastAsia"/>
          <w:sz w:val="28"/>
          <w:szCs w:val="28"/>
        </w:rPr>
        <w:t>。</w:t>
      </w:r>
    </w:p>
    <w:p w:rsidR="00F15595" w:rsidRDefault="00F15595" w:rsidP="00F15595">
      <w:pPr>
        <w:ind w:firstLine="540"/>
        <w:rPr>
          <w:sz w:val="28"/>
          <w:szCs w:val="28"/>
        </w:rPr>
      </w:pPr>
      <w:r>
        <w:rPr>
          <w:rFonts w:hint="eastAsia"/>
          <w:sz w:val="28"/>
          <w:szCs w:val="28"/>
        </w:rPr>
        <w:t>从三大需求的情况来看，固定资产投资增长</w:t>
      </w:r>
      <w:r>
        <w:rPr>
          <w:rFonts w:hint="eastAsia"/>
          <w:sz w:val="28"/>
          <w:szCs w:val="28"/>
        </w:rPr>
        <w:t>10.7%</w:t>
      </w:r>
      <w:r w:rsidR="00142B96">
        <w:rPr>
          <w:rFonts w:hint="eastAsia"/>
          <w:sz w:val="28"/>
          <w:szCs w:val="28"/>
        </w:rPr>
        <w:t>，</w:t>
      </w:r>
      <w:r>
        <w:rPr>
          <w:rFonts w:hint="eastAsia"/>
          <w:sz w:val="28"/>
          <w:szCs w:val="28"/>
        </w:rPr>
        <w:t>比上年全年加快</w:t>
      </w:r>
      <w:r>
        <w:rPr>
          <w:rFonts w:hint="eastAsia"/>
          <w:sz w:val="28"/>
          <w:szCs w:val="28"/>
        </w:rPr>
        <w:t>0.7</w:t>
      </w:r>
      <w:r>
        <w:rPr>
          <w:rFonts w:hint="eastAsia"/>
          <w:sz w:val="28"/>
          <w:szCs w:val="28"/>
        </w:rPr>
        <w:t>个百分点，其中，国有控股投资增长</w:t>
      </w:r>
      <w:r>
        <w:rPr>
          <w:rFonts w:hint="eastAsia"/>
          <w:sz w:val="28"/>
          <w:szCs w:val="28"/>
        </w:rPr>
        <w:t>23.3%</w:t>
      </w:r>
      <w:r>
        <w:rPr>
          <w:rFonts w:hint="eastAsia"/>
          <w:sz w:val="28"/>
          <w:szCs w:val="28"/>
        </w:rPr>
        <w:t>，比民间投资增速快</w:t>
      </w:r>
      <w:r>
        <w:rPr>
          <w:rFonts w:hint="eastAsia"/>
          <w:sz w:val="28"/>
          <w:szCs w:val="28"/>
        </w:rPr>
        <w:t>17.6</w:t>
      </w:r>
      <w:r>
        <w:rPr>
          <w:rFonts w:hint="eastAsia"/>
          <w:sz w:val="28"/>
          <w:szCs w:val="28"/>
        </w:rPr>
        <w:t>个百分点</w:t>
      </w:r>
      <w:r w:rsidR="00142B96">
        <w:rPr>
          <w:rFonts w:hint="eastAsia"/>
          <w:sz w:val="28"/>
          <w:szCs w:val="28"/>
        </w:rPr>
        <w:t>；</w:t>
      </w:r>
      <w:r>
        <w:rPr>
          <w:rFonts w:hint="eastAsia"/>
          <w:sz w:val="28"/>
          <w:szCs w:val="28"/>
        </w:rPr>
        <w:t>房地产投资增长</w:t>
      </w:r>
      <w:r>
        <w:rPr>
          <w:rFonts w:hint="eastAsia"/>
          <w:sz w:val="28"/>
          <w:szCs w:val="28"/>
        </w:rPr>
        <w:t>6.2%</w:t>
      </w:r>
      <w:r>
        <w:rPr>
          <w:rFonts w:hint="eastAsia"/>
          <w:sz w:val="28"/>
          <w:szCs w:val="28"/>
        </w:rPr>
        <w:t>，</w:t>
      </w:r>
      <w:r w:rsidR="00142B96">
        <w:rPr>
          <w:rFonts w:hint="eastAsia"/>
          <w:sz w:val="28"/>
          <w:szCs w:val="28"/>
        </w:rPr>
        <w:t>比上年加快</w:t>
      </w:r>
      <w:r w:rsidR="00142B96">
        <w:rPr>
          <w:rFonts w:hint="eastAsia"/>
          <w:sz w:val="28"/>
          <w:szCs w:val="28"/>
        </w:rPr>
        <w:t>5.2</w:t>
      </w:r>
      <w:r w:rsidR="00142B96">
        <w:rPr>
          <w:rFonts w:hint="eastAsia"/>
          <w:sz w:val="28"/>
          <w:szCs w:val="28"/>
        </w:rPr>
        <w:t>个百分点。很明显，这是政府直接投资和</w:t>
      </w:r>
      <w:r w:rsidR="00DE5489">
        <w:rPr>
          <w:rFonts w:hint="eastAsia"/>
          <w:sz w:val="28"/>
          <w:szCs w:val="28"/>
        </w:rPr>
        <w:t>短期</w:t>
      </w:r>
      <w:r w:rsidR="00142B96">
        <w:rPr>
          <w:rFonts w:hint="eastAsia"/>
          <w:sz w:val="28"/>
          <w:szCs w:val="28"/>
        </w:rPr>
        <w:t>政策刺激的结果。社会商品零售额增长</w:t>
      </w:r>
      <w:r w:rsidR="00142B96">
        <w:rPr>
          <w:rFonts w:hint="eastAsia"/>
          <w:sz w:val="28"/>
          <w:szCs w:val="28"/>
        </w:rPr>
        <w:t>10.3%</w:t>
      </w:r>
      <w:r w:rsidR="00142B96">
        <w:rPr>
          <w:rFonts w:hint="eastAsia"/>
          <w:sz w:val="28"/>
          <w:szCs w:val="28"/>
        </w:rPr>
        <w:t>，比上年全年回落</w:t>
      </w:r>
      <w:r w:rsidR="00142B96">
        <w:rPr>
          <w:rFonts w:hint="eastAsia"/>
          <w:sz w:val="28"/>
          <w:szCs w:val="28"/>
        </w:rPr>
        <w:t>0.4</w:t>
      </w:r>
      <w:r w:rsidR="00142B96">
        <w:rPr>
          <w:rFonts w:hint="eastAsia"/>
          <w:sz w:val="28"/>
          <w:szCs w:val="28"/>
        </w:rPr>
        <w:t>个百分点，应当说回落的幅度不算小，在我们全力打民生牌和提升国内消费的情况下，商品零售额回落</w:t>
      </w:r>
      <w:r w:rsidR="002755FD">
        <w:rPr>
          <w:rFonts w:hint="eastAsia"/>
          <w:sz w:val="28"/>
          <w:szCs w:val="28"/>
        </w:rPr>
        <w:t>值得关注。进出口仍处于下降通道，且出口降</w:t>
      </w:r>
      <w:r w:rsidR="00397A41">
        <w:rPr>
          <w:rFonts w:hint="eastAsia"/>
          <w:sz w:val="28"/>
          <w:szCs w:val="28"/>
        </w:rPr>
        <w:t>幅（</w:t>
      </w:r>
      <w:r w:rsidR="00397A41">
        <w:rPr>
          <w:rFonts w:hint="eastAsia"/>
          <w:sz w:val="28"/>
          <w:szCs w:val="28"/>
        </w:rPr>
        <w:t>4.2%</w:t>
      </w:r>
      <w:r w:rsidR="00397A41">
        <w:rPr>
          <w:rFonts w:hint="eastAsia"/>
          <w:sz w:val="28"/>
          <w:szCs w:val="28"/>
        </w:rPr>
        <w:t>）</w:t>
      </w:r>
      <w:r w:rsidR="002755FD">
        <w:rPr>
          <w:rFonts w:hint="eastAsia"/>
          <w:sz w:val="28"/>
          <w:szCs w:val="28"/>
        </w:rPr>
        <w:t>扩大</w:t>
      </w:r>
      <w:r w:rsidR="00397A41">
        <w:rPr>
          <w:rFonts w:hint="eastAsia"/>
          <w:sz w:val="28"/>
          <w:szCs w:val="28"/>
        </w:rPr>
        <w:t>（去年下降</w:t>
      </w:r>
      <w:r w:rsidR="00397A41">
        <w:rPr>
          <w:rFonts w:hint="eastAsia"/>
          <w:sz w:val="28"/>
          <w:szCs w:val="28"/>
        </w:rPr>
        <w:t>1.8%</w:t>
      </w:r>
      <w:r w:rsidR="00397A41">
        <w:rPr>
          <w:rFonts w:hint="eastAsia"/>
          <w:sz w:val="28"/>
          <w:szCs w:val="28"/>
        </w:rPr>
        <w:t>）</w:t>
      </w:r>
      <w:r w:rsidR="002755FD">
        <w:rPr>
          <w:rFonts w:hint="eastAsia"/>
          <w:sz w:val="28"/>
          <w:szCs w:val="28"/>
        </w:rPr>
        <w:t>而进口降</w:t>
      </w:r>
      <w:r w:rsidR="00397A41">
        <w:rPr>
          <w:rFonts w:hint="eastAsia"/>
          <w:sz w:val="28"/>
          <w:szCs w:val="28"/>
        </w:rPr>
        <w:t>幅（</w:t>
      </w:r>
      <w:r w:rsidR="00397A41">
        <w:rPr>
          <w:rFonts w:hint="eastAsia"/>
          <w:sz w:val="28"/>
          <w:szCs w:val="28"/>
        </w:rPr>
        <w:t>8.2%</w:t>
      </w:r>
      <w:r w:rsidR="00397A41">
        <w:rPr>
          <w:rFonts w:hint="eastAsia"/>
          <w:sz w:val="28"/>
          <w:szCs w:val="28"/>
        </w:rPr>
        <w:t>）</w:t>
      </w:r>
      <w:r w:rsidR="002755FD">
        <w:rPr>
          <w:rFonts w:hint="eastAsia"/>
          <w:sz w:val="28"/>
          <w:szCs w:val="28"/>
        </w:rPr>
        <w:t>收窄</w:t>
      </w:r>
      <w:r w:rsidR="00397A41">
        <w:rPr>
          <w:rFonts w:hint="eastAsia"/>
          <w:sz w:val="28"/>
          <w:szCs w:val="28"/>
        </w:rPr>
        <w:t>（去年下降</w:t>
      </w:r>
      <w:r w:rsidR="00397A41">
        <w:rPr>
          <w:rFonts w:hint="eastAsia"/>
          <w:sz w:val="28"/>
          <w:szCs w:val="28"/>
        </w:rPr>
        <w:t>13.2%</w:t>
      </w:r>
      <w:r w:rsidR="00397A41">
        <w:rPr>
          <w:rFonts w:hint="eastAsia"/>
          <w:sz w:val="28"/>
          <w:szCs w:val="28"/>
        </w:rPr>
        <w:t>）。</w:t>
      </w:r>
      <w:r w:rsidR="002755FD">
        <w:rPr>
          <w:rFonts w:hint="eastAsia"/>
          <w:sz w:val="28"/>
          <w:szCs w:val="28"/>
        </w:rPr>
        <w:t>3</w:t>
      </w:r>
      <w:r w:rsidR="002755FD">
        <w:rPr>
          <w:rFonts w:hint="eastAsia"/>
          <w:sz w:val="28"/>
          <w:szCs w:val="28"/>
        </w:rPr>
        <w:t>月份出口大增</w:t>
      </w:r>
      <w:r w:rsidR="00397A41">
        <w:rPr>
          <w:rFonts w:hint="eastAsia"/>
          <w:sz w:val="28"/>
          <w:szCs w:val="28"/>
        </w:rPr>
        <w:t>（</w:t>
      </w:r>
      <w:r w:rsidR="00397A41">
        <w:rPr>
          <w:rFonts w:hint="eastAsia"/>
          <w:sz w:val="28"/>
          <w:szCs w:val="28"/>
        </w:rPr>
        <w:t>18.7%</w:t>
      </w:r>
      <w:r w:rsidR="00397A41">
        <w:rPr>
          <w:rFonts w:hint="eastAsia"/>
          <w:sz w:val="28"/>
          <w:szCs w:val="28"/>
        </w:rPr>
        <w:t>）</w:t>
      </w:r>
      <w:r w:rsidR="00520EC2">
        <w:rPr>
          <w:rFonts w:hint="eastAsia"/>
          <w:sz w:val="28"/>
          <w:szCs w:val="28"/>
        </w:rPr>
        <w:t>，是去年</w:t>
      </w:r>
      <w:r w:rsidR="00520EC2">
        <w:rPr>
          <w:rFonts w:hint="eastAsia"/>
          <w:sz w:val="28"/>
          <w:szCs w:val="28"/>
        </w:rPr>
        <w:t>6</w:t>
      </w:r>
      <w:r w:rsidR="00AB164A">
        <w:rPr>
          <w:rFonts w:hint="eastAsia"/>
          <w:sz w:val="28"/>
          <w:szCs w:val="28"/>
        </w:rPr>
        <w:t>月以来的首次增长，提振了市场的信心。</w:t>
      </w:r>
      <w:r w:rsidR="00520EC2">
        <w:rPr>
          <w:rFonts w:hint="eastAsia"/>
          <w:sz w:val="28"/>
          <w:szCs w:val="28"/>
        </w:rPr>
        <w:t>不过</w:t>
      </w:r>
      <w:r w:rsidR="00397A41">
        <w:rPr>
          <w:rFonts w:hint="eastAsia"/>
          <w:sz w:val="28"/>
          <w:szCs w:val="28"/>
        </w:rPr>
        <w:t>，</w:t>
      </w:r>
      <w:r w:rsidR="00520EC2">
        <w:rPr>
          <w:rFonts w:hint="eastAsia"/>
          <w:sz w:val="28"/>
          <w:szCs w:val="28"/>
        </w:rPr>
        <w:t>这一数据在很大程度上受到基数效应以</w:t>
      </w:r>
      <w:r w:rsidR="00397A41">
        <w:rPr>
          <w:rFonts w:hint="eastAsia"/>
          <w:sz w:val="28"/>
          <w:szCs w:val="28"/>
        </w:rPr>
        <w:t>及旧</w:t>
      </w:r>
      <w:r w:rsidR="00520EC2">
        <w:rPr>
          <w:rFonts w:hint="eastAsia"/>
          <w:sz w:val="28"/>
          <w:szCs w:val="28"/>
        </w:rPr>
        <w:t>历新年造成的季节性扭曲影响，未必是全球需求走强的证据。进口降幅收窄</w:t>
      </w:r>
      <w:r w:rsidR="00397A41">
        <w:rPr>
          <w:rFonts w:hint="eastAsia"/>
          <w:sz w:val="28"/>
          <w:szCs w:val="28"/>
        </w:rPr>
        <w:t>，</w:t>
      </w:r>
      <w:r w:rsidR="00520EC2">
        <w:rPr>
          <w:rFonts w:hint="eastAsia"/>
          <w:sz w:val="28"/>
          <w:szCs w:val="28"/>
        </w:rPr>
        <w:t>大宗商品特别是铜和铁矿石</w:t>
      </w:r>
      <w:r w:rsidR="00A305C0">
        <w:rPr>
          <w:rFonts w:hint="eastAsia"/>
          <w:sz w:val="28"/>
          <w:szCs w:val="28"/>
        </w:rPr>
        <w:t>进口强劲上升，更值得关注。因为，在钢铁企业港口库存上升的情况下</w:t>
      </w:r>
      <w:r w:rsidR="00397A41">
        <w:rPr>
          <w:rFonts w:hint="eastAsia"/>
          <w:sz w:val="28"/>
          <w:szCs w:val="28"/>
        </w:rPr>
        <w:t>，</w:t>
      </w:r>
      <w:r w:rsidR="00A305C0">
        <w:rPr>
          <w:rFonts w:hint="eastAsia"/>
          <w:sz w:val="28"/>
          <w:szCs w:val="28"/>
        </w:rPr>
        <w:t>仍</w:t>
      </w:r>
      <w:r w:rsidR="00397A41">
        <w:rPr>
          <w:rFonts w:hint="eastAsia"/>
          <w:sz w:val="28"/>
          <w:szCs w:val="28"/>
        </w:rPr>
        <w:t>然</w:t>
      </w:r>
      <w:r w:rsidR="00A305C0">
        <w:rPr>
          <w:rFonts w:hint="eastAsia"/>
          <w:sz w:val="28"/>
          <w:szCs w:val="28"/>
        </w:rPr>
        <w:t>加大对铁矿石的购买力度，的确出人意料，它与投资特别是房地产投资的增加有关，但却与</w:t>
      </w:r>
      <w:r w:rsidR="00397A41">
        <w:rPr>
          <w:rFonts w:hint="eastAsia"/>
          <w:sz w:val="28"/>
          <w:szCs w:val="28"/>
        </w:rPr>
        <w:t>钢铁</w:t>
      </w:r>
      <w:r w:rsidR="00DE5489">
        <w:rPr>
          <w:rFonts w:hint="eastAsia"/>
          <w:sz w:val="28"/>
          <w:szCs w:val="28"/>
        </w:rPr>
        <w:t>行业</w:t>
      </w:r>
      <w:r w:rsidR="00A305C0">
        <w:rPr>
          <w:rFonts w:hint="eastAsia"/>
          <w:sz w:val="28"/>
          <w:szCs w:val="28"/>
        </w:rPr>
        <w:t>去产能的</w:t>
      </w:r>
      <w:r w:rsidR="00DE5489">
        <w:rPr>
          <w:rFonts w:hint="eastAsia"/>
          <w:sz w:val="28"/>
          <w:szCs w:val="28"/>
        </w:rPr>
        <w:t>方向和</w:t>
      </w:r>
      <w:r w:rsidR="00A305C0">
        <w:rPr>
          <w:rFonts w:hint="eastAsia"/>
          <w:sz w:val="28"/>
          <w:szCs w:val="28"/>
        </w:rPr>
        <w:t>政策相悖。</w:t>
      </w:r>
    </w:p>
    <w:p w:rsidR="00A305C0" w:rsidRDefault="00A305C0" w:rsidP="00F15595">
      <w:pPr>
        <w:ind w:firstLine="540"/>
        <w:rPr>
          <w:sz w:val="28"/>
          <w:szCs w:val="28"/>
        </w:rPr>
      </w:pPr>
      <w:r>
        <w:rPr>
          <w:rFonts w:hint="eastAsia"/>
          <w:sz w:val="28"/>
          <w:szCs w:val="28"/>
        </w:rPr>
        <w:lastRenderedPageBreak/>
        <w:t>不少论者都以</w:t>
      </w:r>
      <w:r>
        <w:rPr>
          <w:rFonts w:hint="eastAsia"/>
          <w:sz w:val="28"/>
          <w:szCs w:val="28"/>
        </w:rPr>
        <w:t>IMF</w:t>
      </w:r>
      <w:r>
        <w:rPr>
          <w:rFonts w:hint="eastAsia"/>
          <w:sz w:val="28"/>
          <w:szCs w:val="28"/>
        </w:rPr>
        <w:t>调降全球增长预期而调升中国增长预期来支持自己的观点。不错</w:t>
      </w:r>
      <w:r w:rsidR="00CC7E9A">
        <w:rPr>
          <w:rFonts w:hint="eastAsia"/>
          <w:sz w:val="28"/>
          <w:szCs w:val="28"/>
        </w:rPr>
        <w:t>，</w:t>
      </w:r>
      <w:r>
        <w:rPr>
          <w:rFonts w:hint="eastAsia"/>
          <w:sz w:val="28"/>
          <w:szCs w:val="28"/>
        </w:rPr>
        <w:t>IMF</w:t>
      </w:r>
      <w:r w:rsidR="00CC7E9A">
        <w:rPr>
          <w:rFonts w:hint="eastAsia"/>
          <w:sz w:val="28"/>
          <w:szCs w:val="28"/>
        </w:rPr>
        <w:t>今年</w:t>
      </w:r>
      <w:r>
        <w:rPr>
          <w:rFonts w:hint="eastAsia"/>
          <w:sz w:val="28"/>
          <w:szCs w:val="28"/>
        </w:rPr>
        <w:t>4</w:t>
      </w:r>
      <w:r>
        <w:rPr>
          <w:rFonts w:hint="eastAsia"/>
          <w:sz w:val="28"/>
          <w:szCs w:val="28"/>
        </w:rPr>
        <w:t>月</w:t>
      </w:r>
      <w:r>
        <w:rPr>
          <w:rFonts w:hint="eastAsia"/>
          <w:sz w:val="28"/>
          <w:szCs w:val="28"/>
        </w:rPr>
        <w:t>12</w:t>
      </w:r>
      <w:r>
        <w:rPr>
          <w:rFonts w:hint="eastAsia"/>
          <w:sz w:val="28"/>
          <w:szCs w:val="28"/>
        </w:rPr>
        <w:t>日将</w:t>
      </w:r>
      <w:r>
        <w:rPr>
          <w:rFonts w:hint="eastAsia"/>
          <w:sz w:val="28"/>
          <w:szCs w:val="28"/>
        </w:rPr>
        <w:t>2016</w:t>
      </w:r>
      <w:r>
        <w:rPr>
          <w:rFonts w:hint="eastAsia"/>
          <w:sz w:val="28"/>
          <w:szCs w:val="28"/>
        </w:rPr>
        <w:t>年全球经济增长从</w:t>
      </w:r>
      <w:r w:rsidR="00CC7E9A">
        <w:rPr>
          <w:rFonts w:hint="eastAsia"/>
          <w:sz w:val="28"/>
          <w:szCs w:val="28"/>
        </w:rPr>
        <w:t>1</w:t>
      </w:r>
      <w:r w:rsidR="00CC7E9A">
        <w:rPr>
          <w:rFonts w:hint="eastAsia"/>
          <w:sz w:val="28"/>
          <w:szCs w:val="28"/>
        </w:rPr>
        <w:t>月时预估的</w:t>
      </w:r>
      <w:r>
        <w:rPr>
          <w:rFonts w:hint="eastAsia"/>
          <w:sz w:val="28"/>
          <w:szCs w:val="28"/>
        </w:rPr>
        <w:t>3.4%</w:t>
      </w:r>
      <w:r>
        <w:rPr>
          <w:rFonts w:hint="eastAsia"/>
          <w:sz w:val="28"/>
          <w:szCs w:val="28"/>
        </w:rPr>
        <w:t>调降为</w:t>
      </w:r>
      <w:r>
        <w:rPr>
          <w:rFonts w:hint="eastAsia"/>
          <w:sz w:val="28"/>
          <w:szCs w:val="28"/>
        </w:rPr>
        <w:t>3.2%</w:t>
      </w:r>
      <w:r w:rsidR="00CC7E9A">
        <w:rPr>
          <w:rFonts w:hint="eastAsia"/>
          <w:sz w:val="28"/>
          <w:szCs w:val="28"/>
        </w:rPr>
        <w:t>，且所有发达经济体（美、加、英、日和欧元区）</w:t>
      </w:r>
      <w:r w:rsidR="00397A41">
        <w:rPr>
          <w:rFonts w:hint="eastAsia"/>
          <w:sz w:val="28"/>
          <w:szCs w:val="28"/>
        </w:rPr>
        <w:t>的展望</w:t>
      </w:r>
      <w:r w:rsidR="00CC7E9A">
        <w:rPr>
          <w:rFonts w:hint="eastAsia"/>
          <w:sz w:val="28"/>
          <w:szCs w:val="28"/>
        </w:rPr>
        <w:t>都趋于下行（从</w:t>
      </w:r>
      <w:r w:rsidR="00CC7E9A">
        <w:rPr>
          <w:rFonts w:hint="eastAsia"/>
          <w:sz w:val="28"/>
          <w:szCs w:val="28"/>
        </w:rPr>
        <w:t>2.6%</w:t>
      </w:r>
      <w:r w:rsidR="00CC7E9A">
        <w:rPr>
          <w:rFonts w:hint="eastAsia"/>
          <w:sz w:val="28"/>
          <w:szCs w:val="28"/>
        </w:rPr>
        <w:t>调降至</w:t>
      </w:r>
      <w:r w:rsidR="00CC7E9A">
        <w:rPr>
          <w:rFonts w:hint="eastAsia"/>
          <w:sz w:val="28"/>
          <w:szCs w:val="28"/>
        </w:rPr>
        <w:t>2.4%</w:t>
      </w:r>
      <w:r w:rsidR="009E328C">
        <w:rPr>
          <w:rFonts w:hint="eastAsia"/>
          <w:sz w:val="28"/>
          <w:szCs w:val="28"/>
        </w:rPr>
        <w:t>），</w:t>
      </w:r>
      <w:r w:rsidR="00CC7E9A">
        <w:rPr>
          <w:rFonts w:hint="eastAsia"/>
          <w:sz w:val="28"/>
          <w:szCs w:val="28"/>
        </w:rPr>
        <w:t>却把中国的增长预期从</w:t>
      </w:r>
      <w:r w:rsidR="00CC7E9A">
        <w:rPr>
          <w:rFonts w:hint="eastAsia"/>
          <w:sz w:val="28"/>
          <w:szCs w:val="28"/>
        </w:rPr>
        <w:t>6.3%</w:t>
      </w:r>
      <w:r w:rsidR="00CC7E9A">
        <w:rPr>
          <w:rFonts w:hint="eastAsia"/>
          <w:sz w:val="28"/>
          <w:szCs w:val="28"/>
        </w:rPr>
        <w:t>提高到</w:t>
      </w:r>
      <w:r w:rsidR="00CC7E9A">
        <w:rPr>
          <w:rFonts w:hint="eastAsia"/>
          <w:sz w:val="28"/>
          <w:szCs w:val="28"/>
        </w:rPr>
        <w:t>6.5%</w:t>
      </w:r>
      <w:r w:rsidR="00CC7E9A">
        <w:rPr>
          <w:rFonts w:hint="eastAsia"/>
          <w:sz w:val="28"/>
          <w:szCs w:val="28"/>
        </w:rPr>
        <w:t>。但是，</w:t>
      </w:r>
      <w:r w:rsidR="00CC7E9A">
        <w:rPr>
          <w:rFonts w:hint="eastAsia"/>
          <w:sz w:val="28"/>
          <w:szCs w:val="28"/>
        </w:rPr>
        <w:t>IMF</w:t>
      </w:r>
      <w:r w:rsidR="00CC7E9A">
        <w:rPr>
          <w:rFonts w:hint="eastAsia"/>
          <w:sz w:val="28"/>
          <w:szCs w:val="28"/>
        </w:rPr>
        <w:t>明确表示，这得益于北京方面为达到政治意义重大的增长目标而出台的短期刺激措施，并调降了对中国经济的长期预期，因为较好的短期局面是建立在扩大信贷等政策基础上的，这些政策未来将给经济增长带来代价。</w:t>
      </w:r>
      <w:r w:rsidR="009F2ADE">
        <w:rPr>
          <w:rFonts w:hint="eastAsia"/>
          <w:sz w:val="28"/>
          <w:szCs w:val="28"/>
        </w:rPr>
        <w:t>所有论者都不提这一点，而这正是当前中国经济政策举措的</w:t>
      </w:r>
      <w:r w:rsidR="00397A41">
        <w:rPr>
          <w:rFonts w:hint="eastAsia"/>
          <w:sz w:val="28"/>
          <w:szCs w:val="28"/>
        </w:rPr>
        <w:t>要</w:t>
      </w:r>
      <w:r w:rsidR="009F2ADE">
        <w:rPr>
          <w:rFonts w:hint="eastAsia"/>
          <w:sz w:val="28"/>
          <w:szCs w:val="28"/>
        </w:rPr>
        <w:t>害所在。</w:t>
      </w:r>
    </w:p>
    <w:p w:rsidR="009F2ADE" w:rsidRDefault="009F2ADE" w:rsidP="00F15595">
      <w:pPr>
        <w:ind w:firstLine="540"/>
        <w:rPr>
          <w:sz w:val="28"/>
          <w:szCs w:val="28"/>
        </w:rPr>
      </w:pPr>
    </w:p>
    <w:p w:rsidR="009F2ADE" w:rsidRDefault="00863A2B" w:rsidP="00863A2B">
      <w:pPr>
        <w:pStyle w:val="a5"/>
        <w:numPr>
          <w:ilvl w:val="0"/>
          <w:numId w:val="3"/>
        </w:numPr>
        <w:ind w:firstLineChars="0"/>
        <w:rPr>
          <w:sz w:val="28"/>
          <w:szCs w:val="28"/>
        </w:rPr>
      </w:pPr>
      <w:r w:rsidRPr="00863A2B">
        <w:rPr>
          <w:rFonts w:hint="eastAsia"/>
          <w:sz w:val="28"/>
          <w:szCs w:val="28"/>
        </w:rPr>
        <w:t>关注</w:t>
      </w:r>
      <w:r w:rsidR="00E319A7">
        <w:rPr>
          <w:rFonts w:hint="eastAsia"/>
          <w:sz w:val="28"/>
          <w:szCs w:val="28"/>
        </w:rPr>
        <w:t>食品价格</w:t>
      </w:r>
      <w:r w:rsidRPr="00863A2B">
        <w:rPr>
          <w:rFonts w:hint="eastAsia"/>
          <w:sz w:val="28"/>
          <w:szCs w:val="28"/>
        </w:rPr>
        <w:t>上涨</w:t>
      </w:r>
    </w:p>
    <w:p w:rsidR="00DE5489" w:rsidRPr="00863A2B" w:rsidRDefault="00DE5489" w:rsidP="00DE5489">
      <w:pPr>
        <w:pStyle w:val="a5"/>
        <w:ind w:left="1440" w:firstLineChars="0" w:firstLine="0"/>
        <w:rPr>
          <w:sz w:val="28"/>
          <w:szCs w:val="28"/>
        </w:rPr>
      </w:pPr>
    </w:p>
    <w:p w:rsidR="00863A2B" w:rsidRDefault="00863A2B" w:rsidP="00863A2B">
      <w:pPr>
        <w:ind w:firstLineChars="200" w:firstLine="560"/>
        <w:rPr>
          <w:sz w:val="28"/>
          <w:szCs w:val="28"/>
        </w:rPr>
      </w:pPr>
      <w:r>
        <w:rPr>
          <w:rFonts w:hint="eastAsia"/>
          <w:sz w:val="28"/>
          <w:szCs w:val="28"/>
        </w:rPr>
        <w:t>1</w:t>
      </w:r>
      <w:r>
        <w:rPr>
          <w:rFonts w:hint="eastAsia"/>
          <w:sz w:val="28"/>
          <w:szCs w:val="28"/>
        </w:rPr>
        <w:t>季度</w:t>
      </w:r>
      <w:r>
        <w:rPr>
          <w:rFonts w:hint="eastAsia"/>
          <w:sz w:val="28"/>
          <w:szCs w:val="28"/>
        </w:rPr>
        <w:t>CPI</w:t>
      </w:r>
      <w:r>
        <w:rPr>
          <w:rFonts w:hint="eastAsia"/>
          <w:sz w:val="28"/>
          <w:szCs w:val="28"/>
        </w:rPr>
        <w:t>上涨</w:t>
      </w:r>
      <w:r>
        <w:rPr>
          <w:rFonts w:hint="eastAsia"/>
          <w:sz w:val="28"/>
          <w:szCs w:val="28"/>
        </w:rPr>
        <w:t>2.1%</w:t>
      </w:r>
      <w:r>
        <w:rPr>
          <w:rFonts w:hint="eastAsia"/>
          <w:sz w:val="28"/>
          <w:szCs w:val="28"/>
        </w:rPr>
        <w:t>，</w:t>
      </w:r>
      <w:r>
        <w:rPr>
          <w:rFonts w:hint="eastAsia"/>
          <w:sz w:val="28"/>
          <w:szCs w:val="28"/>
        </w:rPr>
        <w:t>3</w:t>
      </w:r>
      <w:r>
        <w:rPr>
          <w:rFonts w:hint="eastAsia"/>
          <w:sz w:val="28"/>
          <w:szCs w:val="28"/>
        </w:rPr>
        <w:t>月份上涨</w:t>
      </w:r>
      <w:r>
        <w:rPr>
          <w:rFonts w:hint="eastAsia"/>
          <w:sz w:val="28"/>
          <w:szCs w:val="28"/>
        </w:rPr>
        <w:t>2.3%</w:t>
      </w:r>
      <w:r>
        <w:rPr>
          <w:rFonts w:hint="eastAsia"/>
          <w:sz w:val="28"/>
          <w:szCs w:val="28"/>
        </w:rPr>
        <w:t>，还属正常，其中，食品上涨</w:t>
      </w:r>
      <w:r>
        <w:rPr>
          <w:rFonts w:hint="eastAsia"/>
          <w:sz w:val="28"/>
          <w:szCs w:val="28"/>
        </w:rPr>
        <w:t>7.6%</w:t>
      </w:r>
      <w:r>
        <w:rPr>
          <w:rFonts w:hint="eastAsia"/>
          <w:sz w:val="28"/>
          <w:szCs w:val="28"/>
        </w:rPr>
        <w:t>，则值得关注。上涨的原因，一是由于低温寒潮影响，鲜</w:t>
      </w:r>
      <w:r w:rsidR="00E319A7">
        <w:rPr>
          <w:rFonts w:hint="eastAsia"/>
          <w:sz w:val="28"/>
          <w:szCs w:val="28"/>
        </w:rPr>
        <w:t>菜</w:t>
      </w:r>
      <w:r>
        <w:rPr>
          <w:rFonts w:hint="eastAsia"/>
          <w:sz w:val="28"/>
          <w:szCs w:val="28"/>
        </w:rPr>
        <w:t>供应不足，价格上涨</w:t>
      </w:r>
      <w:r>
        <w:rPr>
          <w:rFonts w:hint="eastAsia"/>
          <w:sz w:val="28"/>
          <w:szCs w:val="28"/>
        </w:rPr>
        <w:t>35.8%</w:t>
      </w:r>
      <w:r>
        <w:rPr>
          <w:rFonts w:hint="eastAsia"/>
          <w:sz w:val="28"/>
          <w:szCs w:val="28"/>
        </w:rPr>
        <w:t>，影响</w:t>
      </w:r>
      <w:r w:rsidR="00E319A7">
        <w:rPr>
          <w:rFonts w:hint="eastAsia"/>
          <w:sz w:val="28"/>
          <w:szCs w:val="28"/>
        </w:rPr>
        <w:t>CPI</w:t>
      </w:r>
      <w:r w:rsidR="00E319A7">
        <w:rPr>
          <w:rFonts w:hint="eastAsia"/>
          <w:sz w:val="28"/>
          <w:szCs w:val="28"/>
        </w:rPr>
        <w:t>约</w:t>
      </w:r>
      <w:r w:rsidR="00E319A7">
        <w:rPr>
          <w:rFonts w:hint="eastAsia"/>
          <w:sz w:val="28"/>
          <w:szCs w:val="28"/>
        </w:rPr>
        <w:t>0.92</w:t>
      </w:r>
      <w:r w:rsidR="00E319A7">
        <w:rPr>
          <w:rFonts w:hint="eastAsia"/>
          <w:sz w:val="28"/>
          <w:szCs w:val="28"/>
        </w:rPr>
        <w:t>个百分点；二是由于前期猪肉价格长时间低迷，养猪户积极性受挫，导致生猪存栏下降，猪肉供应偏紧</w:t>
      </w:r>
      <w:r w:rsidR="006D3CFC">
        <w:rPr>
          <w:rFonts w:hint="eastAsia"/>
          <w:sz w:val="28"/>
          <w:szCs w:val="28"/>
        </w:rPr>
        <w:t>，</w:t>
      </w:r>
      <w:r w:rsidR="00E319A7">
        <w:rPr>
          <w:rFonts w:hint="eastAsia"/>
          <w:sz w:val="28"/>
          <w:szCs w:val="28"/>
        </w:rPr>
        <w:t>肉价同比上涨</w:t>
      </w:r>
      <w:r w:rsidR="00E319A7">
        <w:rPr>
          <w:rFonts w:hint="eastAsia"/>
          <w:sz w:val="28"/>
          <w:szCs w:val="28"/>
        </w:rPr>
        <w:t>28.4%</w:t>
      </w:r>
      <w:r w:rsidR="00E319A7">
        <w:rPr>
          <w:rFonts w:hint="eastAsia"/>
          <w:sz w:val="28"/>
          <w:szCs w:val="28"/>
        </w:rPr>
        <w:t>，影响</w:t>
      </w:r>
      <w:r w:rsidR="00E319A7">
        <w:rPr>
          <w:rFonts w:hint="eastAsia"/>
          <w:sz w:val="28"/>
          <w:szCs w:val="28"/>
        </w:rPr>
        <w:t>CPI</w:t>
      </w:r>
      <w:r w:rsidR="00E319A7">
        <w:rPr>
          <w:rFonts w:hint="eastAsia"/>
          <w:sz w:val="28"/>
          <w:szCs w:val="28"/>
        </w:rPr>
        <w:t>约</w:t>
      </w:r>
      <w:r w:rsidR="00E319A7">
        <w:rPr>
          <w:rFonts w:hint="eastAsia"/>
          <w:sz w:val="28"/>
          <w:szCs w:val="28"/>
        </w:rPr>
        <w:t>0.64</w:t>
      </w:r>
      <w:r w:rsidR="00E319A7">
        <w:rPr>
          <w:rFonts w:hint="eastAsia"/>
          <w:sz w:val="28"/>
          <w:szCs w:val="28"/>
        </w:rPr>
        <w:t>个百分点。</w:t>
      </w:r>
      <w:r w:rsidR="006D3CFC">
        <w:rPr>
          <w:rFonts w:hint="eastAsia"/>
          <w:sz w:val="28"/>
          <w:szCs w:val="28"/>
        </w:rPr>
        <w:t>菜价上涨是季节性因素所致，现</w:t>
      </w:r>
      <w:r w:rsidR="00E319A7">
        <w:rPr>
          <w:rFonts w:hint="eastAsia"/>
          <w:sz w:val="28"/>
          <w:szCs w:val="28"/>
        </w:rPr>
        <w:t>已开始缓解，菜价出现回落</w:t>
      </w:r>
      <w:r w:rsidR="00AB164A">
        <w:rPr>
          <w:rFonts w:hint="eastAsia"/>
          <w:sz w:val="28"/>
          <w:szCs w:val="28"/>
        </w:rPr>
        <w:t>。与菜价不同，</w:t>
      </w:r>
      <w:r w:rsidR="00E319A7">
        <w:rPr>
          <w:rFonts w:hint="eastAsia"/>
          <w:sz w:val="28"/>
          <w:szCs w:val="28"/>
        </w:rPr>
        <w:t>猪肉价格还会在高位运行</w:t>
      </w:r>
      <w:r w:rsidR="006D3CFC">
        <w:rPr>
          <w:rFonts w:hint="eastAsia"/>
          <w:sz w:val="28"/>
          <w:szCs w:val="28"/>
        </w:rPr>
        <w:t>一段时间</w:t>
      </w:r>
      <w:r w:rsidR="00E319A7">
        <w:rPr>
          <w:rFonts w:hint="eastAsia"/>
          <w:sz w:val="28"/>
          <w:szCs w:val="28"/>
        </w:rPr>
        <w:t>，</w:t>
      </w:r>
      <w:r w:rsidR="006D3CFC">
        <w:rPr>
          <w:rFonts w:hint="eastAsia"/>
          <w:sz w:val="28"/>
          <w:szCs w:val="28"/>
        </w:rPr>
        <w:t>因此</w:t>
      </w:r>
      <w:r w:rsidR="00AB164A">
        <w:rPr>
          <w:rFonts w:hint="eastAsia"/>
          <w:sz w:val="28"/>
          <w:szCs w:val="28"/>
        </w:rPr>
        <w:t>，</w:t>
      </w:r>
      <w:r w:rsidR="006D3CFC">
        <w:rPr>
          <w:rFonts w:hint="eastAsia"/>
          <w:sz w:val="28"/>
          <w:szCs w:val="28"/>
        </w:rPr>
        <w:t>还需要分析讨论</w:t>
      </w:r>
      <w:r w:rsidR="00E319A7">
        <w:rPr>
          <w:rFonts w:hint="eastAsia"/>
          <w:sz w:val="28"/>
          <w:szCs w:val="28"/>
        </w:rPr>
        <w:t>。</w:t>
      </w:r>
    </w:p>
    <w:p w:rsidR="006D3CFC" w:rsidRDefault="006D3CFC" w:rsidP="00863A2B">
      <w:pPr>
        <w:ind w:firstLineChars="200" w:firstLine="560"/>
        <w:rPr>
          <w:sz w:val="28"/>
          <w:szCs w:val="28"/>
        </w:rPr>
      </w:pPr>
      <w:r>
        <w:rPr>
          <w:rFonts w:hint="eastAsia"/>
          <w:sz w:val="28"/>
          <w:szCs w:val="28"/>
        </w:rPr>
        <w:t>按照常规，春节过后是传统的</w:t>
      </w:r>
      <w:r w:rsidR="00AB164A">
        <w:rPr>
          <w:rFonts w:hint="eastAsia"/>
          <w:sz w:val="28"/>
          <w:szCs w:val="28"/>
        </w:rPr>
        <w:t>猪肉</w:t>
      </w:r>
      <w:r>
        <w:rPr>
          <w:rFonts w:hint="eastAsia"/>
          <w:sz w:val="28"/>
          <w:szCs w:val="28"/>
        </w:rPr>
        <w:t>消费淡季，但今年</w:t>
      </w:r>
      <w:r w:rsidR="00CF1393">
        <w:rPr>
          <w:rFonts w:hint="eastAsia"/>
          <w:sz w:val="28"/>
          <w:szCs w:val="28"/>
        </w:rPr>
        <w:t>节</w:t>
      </w:r>
      <w:r>
        <w:rPr>
          <w:rFonts w:hint="eastAsia"/>
          <w:sz w:val="28"/>
          <w:szCs w:val="28"/>
        </w:rPr>
        <w:t>后</w:t>
      </w:r>
      <w:r w:rsidR="00AB164A">
        <w:rPr>
          <w:rFonts w:hint="eastAsia"/>
          <w:sz w:val="28"/>
          <w:szCs w:val="28"/>
        </w:rPr>
        <w:t>，</w:t>
      </w:r>
      <w:r>
        <w:rPr>
          <w:rFonts w:hint="eastAsia"/>
          <w:sz w:val="28"/>
          <w:szCs w:val="28"/>
        </w:rPr>
        <w:t>肉价在高位企稳的基础上再次进入上升通道，这种情况很少见。</w:t>
      </w:r>
      <w:r>
        <w:rPr>
          <w:rFonts w:hint="eastAsia"/>
          <w:sz w:val="28"/>
          <w:szCs w:val="28"/>
        </w:rPr>
        <w:t>3</w:t>
      </w:r>
      <w:r>
        <w:rPr>
          <w:rFonts w:hint="eastAsia"/>
          <w:sz w:val="28"/>
          <w:szCs w:val="28"/>
        </w:rPr>
        <w:t>月份以来</w:t>
      </w:r>
      <w:r w:rsidR="004A7797">
        <w:rPr>
          <w:rFonts w:hint="eastAsia"/>
          <w:sz w:val="28"/>
          <w:szCs w:val="28"/>
        </w:rPr>
        <w:t>，</w:t>
      </w:r>
      <w:r>
        <w:rPr>
          <w:rFonts w:hint="eastAsia"/>
          <w:sz w:val="28"/>
          <w:szCs w:val="28"/>
        </w:rPr>
        <w:t>各地猪肉价格已经突破</w:t>
      </w:r>
      <w:r>
        <w:rPr>
          <w:rFonts w:hint="eastAsia"/>
          <w:sz w:val="28"/>
          <w:szCs w:val="28"/>
        </w:rPr>
        <w:t>2011</w:t>
      </w:r>
      <w:r>
        <w:rPr>
          <w:rFonts w:hint="eastAsia"/>
          <w:sz w:val="28"/>
          <w:szCs w:val="28"/>
        </w:rPr>
        <w:t>年</w:t>
      </w:r>
      <w:r>
        <w:rPr>
          <w:rFonts w:hint="eastAsia"/>
          <w:sz w:val="28"/>
          <w:szCs w:val="28"/>
        </w:rPr>
        <w:t>19.6</w:t>
      </w:r>
      <w:r>
        <w:rPr>
          <w:rFonts w:hint="eastAsia"/>
          <w:sz w:val="28"/>
          <w:szCs w:val="28"/>
        </w:rPr>
        <w:t>元</w:t>
      </w:r>
      <w:r>
        <w:rPr>
          <w:rFonts w:hint="eastAsia"/>
          <w:sz w:val="28"/>
          <w:szCs w:val="28"/>
        </w:rPr>
        <w:t>/</w:t>
      </w:r>
      <w:r>
        <w:rPr>
          <w:rFonts w:hint="eastAsia"/>
          <w:sz w:val="28"/>
          <w:szCs w:val="28"/>
        </w:rPr>
        <w:t>公斤</w:t>
      </w:r>
      <w:r w:rsidR="004A7797">
        <w:rPr>
          <w:rFonts w:hint="eastAsia"/>
          <w:sz w:val="28"/>
          <w:szCs w:val="28"/>
        </w:rPr>
        <w:t>的历史高点，而且</w:t>
      </w:r>
      <w:r w:rsidR="004A7797">
        <w:rPr>
          <w:rFonts w:hint="eastAsia"/>
          <w:sz w:val="28"/>
          <w:szCs w:val="28"/>
        </w:rPr>
        <w:lastRenderedPageBreak/>
        <w:t>还在上涨。</w:t>
      </w:r>
      <w:r w:rsidR="009A3A15">
        <w:rPr>
          <w:rFonts w:hint="eastAsia"/>
          <w:sz w:val="28"/>
          <w:szCs w:val="28"/>
        </w:rPr>
        <w:t>据农业部的数据，截至</w:t>
      </w:r>
      <w:r w:rsidR="009A3A15">
        <w:rPr>
          <w:rFonts w:hint="eastAsia"/>
          <w:sz w:val="28"/>
          <w:szCs w:val="28"/>
        </w:rPr>
        <w:t>4</w:t>
      </w:r>
      <w:r w:rsidR="009A3A15">
        <w:rPr>
          <w:rFonts w:hint="eastAsia"/>
          <w:sz w:val="28"/>
          <w:szCs w:val="28"/>
        </w:rPr>
        <w:t>月</w:t>
      </w:r>
      <w:r w:rsidR="009A3A15">
        <w:rPr>
          <w:rFonts w:hint="eastAsia"/>
          <w:sz w:val="28"/>
          <w:szCs w:val="28"/>
        </w:rPr>
        <w:t>2</w:t>
      </w:r>
      <w:r w:rsidR="009A3A15">
        <w:rPr>
          <w:rFonts w:hint="eastAsia"/>
          <w:sz w:val="28"/>
          <w:szCs w:val="28"/>
        </w:rPr>
        <w:t>日的一周里，猪肉均价为每公斤</w:t>
      </w:r>
      <w:r w:rsidR="009A3A15">
        <w:rPr>
          <w:rFonts w:hint="eastAsia"/>
          <w:sz w:val="28"/>
          <w:szCs w:val="28"/>
        </w:rPr>
        <w:t>25.67</w:t>
      </w:r>
      <w:r w:rsidR="009A3A15">
        <w:rPr>
          <w:rFonts w:hint="eastAsia"/>
          <w:sz w:val="28"/>
          <w:szCs w:val="28"/>
        </w:rPr>
        <w:t>元人民币（去年同期是</w:t>
      </w:r>
      <w:r w:rsidR="009A3A15">
        <w:rPr>
          <w:rFonts w:hint="eastAsia"/>
          <w:sz w:val="28"/>
          <w:szCs w:val="28"/>
        </w:rPr>
        <w:t>17.35</w:t>
      </w:r>
      <w:r w:rsidR="009A3A15">
        <w:rPr>
          <w:rFonts w:hint="eastAsia"/>
          <w:sz w:val="28"/>
          <w:szCs w:val="28"/>
        </w:rPr>
        <w:t>元</w:t>
      </w:r>
      <w:r w:rsidR="009A3A15">
        <w:rPr>
          <w:rFonts w:hint="eastAsia"/>
          <w:sz w:val="28"/>
          <w:szCs w:val="28"/>
        </w:rPr>
        <w:t>/</w:t>
      </w:r>
      <w:r w:rsidR="009A3A15">
        <w:rPr>
          <w:rFonts w:hint="eastAsia"/>
          <w:sz w:val="28"/>
          <w:szCs w:val="28"/>
        </w:rPr>
        <w:t>公斤）。</w:t>
      </w:r>
      <w:r w:rsidR="004A7797">
        <w:rPr>
          <w:rFonts w:hint="eastAsia"/>
          <w:sz w:val="28"/>
          <w:szCs w:val="28"/>
        </w:rPr>
        <w:t>不少市民反映，肉价高得吓人，“钱袋子”吃不消。猪价上涨扭曲了猪粮比价，猪粮比价的盈亏平衡点是</w:t>
      </w:r>
      <w:r w:rsidR="004A7797">
        <w:rPr>
          <w:rFonts w:hint="eastAsia"/>
          <w:sz w:val="28"/>
          <w:szCs w:val="28"/>
        </w:rPr>
        <w:t>6</w:t>
      </w:r>
      <w:r w:rsidR="004A7797">
        <w:rPr>
          <w:rFonts w:hint="eastAsia"/>
          <w:sz w:val="28"/>
          <w:szCs w:val="28"/>
        </w:rPr>
        <w:t>：</w:t>
      </w:r>
      <w:r w:rsidR="004A7797">
        <w:rPr>
          <w:rFonts w:hint="eastAsia"/>
          <w:sz w:val="28"/>
          <w:szCs w:val="28"/>
        </w:rPr>
        <w:t>1</w:t>
      </w:r>
      <w:r w:rsidR="004A7797">
        <w:rPr>
          <w:rFonts w:hint="eastAsia"/>
          <w:sz w:val="28"/>
          <w:szCs w:val="28"/>
        </w:rPr>
        <w:t>，现在达到了</w:t>
      </w:r>
      <w:r w:rsidR="00AB164A">
        <w:rPr>
          <w:rFonts w:hint="eastAsia"/>
          <w:sz w:val="28"/>
          <w:szCs w:val="28"/>
        </w:rPr>
        <w:t>9.13</w:t>
      </w:r>
      <w:r w:rsidR="004A7797">
        <w:rPr>
          <w:rFonts w:hint="eastAsia"/>
          <w:sz w:val="28"/>
          <w:szCs w:val="28"/>
        </w:rPr>
        <w:t>：</w:t>
      </w:r>
      <w:r w:rsidR="004A7797">
        <w:rPr>
          <w:rFonts w:hint="eastAsia"/>
          <w:sz w:val="28"/>
          <w:szCs w:val="28"/>
        </w:rPr>
        <w:t>1</w:t>
      </w:r>
      <w:r w:rsidR="004A7797">
        <w:rPr>
          <w:rFonts w:hint="eastAsia"/>
          <w:sz w:val="28"/>
          <w:szCs w:val="28"/>
        </w:rPr>
        <w:t>，</w:t>
      </w:r>
      <w:r w:rsidR="00053340">
        <w:rPr>
          <w:rFonts w:hint="eastAsia"/>
          <w:sz w:val="28"/>
          <w:szCs w:val="28"/>
        </w:rPr>
        <w:t>一头猪的盈利</w:t>
      </w:r>
      <w:r w:rsidR="00AB164A">
        <w:rPr>
          <w:rFonts w:hint="eastAsia"/>
          <w:sz w:val="28"/>
          <w:szCs w:val="28"/>
        </w:rPr>
        <w:t>超过</w:t>
      </w:r>
      <w:r w:rsidR="00053340">
        <w:rPr>
          <w:rFonts w:hint="eastAsia"/>
          <w:sz w:val="28"/>
          <w:szCs w:val="28"/>
        </w:rPr>
        <w:t>800</w:t>
      </w:r>
      <w:r w:rsidR="00053340">
        <w:rPr>
          <w:rFonts w:hint="eastAsia"/>
          <w:sz w:val="28"/>
          <w:szCs w:val="28"/>
        </w:rPr>
        <w:t>元，</w:t>
      </w:r>
      <w:r w:rsidR="004A7797">
        <w:rPr>
          <w:rFonts w:hint="eastAsia"/>
          <w:sz w:val="28"/>
          <w:szCs w:val="28"/>
        </w:rPr>
        <w:t>且今年的饲料价格比往年低</w:t>
      </w:r>
      <w:r w:rsidR="004A7797">
        <w:rPr>
          <w:rFonts w:hint="eastAsia"/>
          <w:sz w:val="28"/>
          <w:szCs w:val="28"/>
        </w:rPr>
        <w:t>15</w:t>
      </w:r>
      <w:r w:rsidR="004A7797">
        <w:rPr>
          <w:rFonts w:hint="eastAsia"/>
          <w:sz w:val="28"/>
          <w:szCs w:val="28"/>
        </w:rPr>
        <w:t>－</w:t>
      </w:r>
      <w:r w:rsidR="004A7797">
        <w:rPr>
          <w:rFonts w:hint="eastAsia"/>
          <w:sz w:val="28"/>
          <w:szCs w:val="28"/>
        </w:rPr>
        <w:t>20%</w:t>
      </w:r>
      <w:r w:rsidR="004A7797">
        <w:rPr>
          <w:rFonts w:hint="eastAsia"/>
          <w:sz w:val="28"/>
          <w:szCs w:val="28"/>
        </w:rPr>
        <w:t>。这就不正常了。据业内人士分析，猪价上涨的原因有</w:t>
      </w:r>
      <w:r w:rsidR="00053340">
        <w:rPr>
          <w:rFonts w:hint="eastAsia"/>
          <w:sz w:val="28"/>
          <w:szCs w:val="28"/>
        </w:rPr>
        <w:t>三</w:t>
      </w:r>
      <w:r w:rsidR="004A7797">
        <w:rPr>
          <w:rFonts w:hint="eastAsia"/>
          <w:sz w:val="28"/>
          <w:szCs w:val="28"/>
        </w:rPr>
        <w:t>，一是前几年价格持续低迷，一些养猪户减产或者退出市场，据农业部的数据，去年约</w:t>
      </w:r>
      <w:r w:rsidR="004A7797">
        <w:rPr>
          <w:rFonts w:hint="eastAsia"/>
          <w:sz w:val="28"/>
          <w:szCs w:val="28"/>
        </w:rPr>
        <w:t>500</w:t>
      </w:r>
      <w:r w:rsidR="00053340">
        <w:rPr>
          <w:rFonts w:hint="eastAsia"/>
          <w:sz w:val="28"/>
          <w:szCs w:val="28"/>
        </w:rPr>
        <w:t>万养猪户退出。二是各地提高环保门槛，许多养猪户达不到标准。三是今年春节前后的寒潮雨雪，影响了子猪的生长。</w:t>
      </w:r>
    </w:p>
    <w:p w:rsidR="00053340" w:rsidRDefault="00053340" w:rsidP="00863A2B">
      <w:pPr>
        <w:ind w:firstLineChars="200" w:firstLine="560"/>
        <w:rPr>
          <w:sz w:val="28"/>
          <w:szCs w:val="28"/>
        </w:rPr>
      </w:pPr>
      <w:r>
        <w:rPr>
          <w:rFonts w:hint="eastAsia"/>
          <w:sz w:val="28"/>
          <w:szCs w:val="28"/>
        </w:rPr>
        <w:t>除此而外，一个值得关注的问题是，我国生猪行业一直处于周期性涨跌的波动之中，人称“猪周期”</w:t>
      </w:r>
      <w:r w:rsidR="005F5453">
        <w:rPr>
          <w:rFonts w:hint="eastAsia"/>
          <w:sz w:val="28"/>
          <w:szCs w:val="28"/>
        </w:rPr>
        <w:t>，且生猪出栏量变动</w:t>
      </w:r>
      <w:r w:rsidR="005F5453">
        <w:rPr>
          <w:rFonts w:hint="eastAsia"/>
          <w:sz w:val="28"/>
          <w:szCs w:val="28"/>
        </w:rPr>
        <w:t>1</w:t>
      </w:r>
      <w:r w:rsidR="005F5453">
        <w:rPr>
          <w:rFonts w:hint="eastAsia"/>
          <w:sz w:val="28"/>
          <w:szCs w:val="28"/>
        </w:rPr>
        <w:t>个百分点，猪价会变动</w:t>
      </w:r>
      <w:r w:rsidR="005F5453">
        <w:rPr>
          <w:rFonts w:hint="eastAsia"/>
          <w:sz w:val="28"/>
          <w:szCs w:val="28"/>
        </w:rPr>
        <w:t>6</w:t>
      </w:r>
      <w:r w:rsidR="005F5453">
        <w:rPr>
          <w:rFonts w:hint="eastAsia"/>
          <w:sz w:val="28"/>
          <w:szCs w:val="28"/>
        </w:rPr>
        <w:t>、</w:t>
      </w:r>
      <w:r w:rsidR="005F5453">
        <w:rPr>
          <w:rFonts w:hint="eastAsia"/>
          <w:sz w:val="28"/>
          <w:szCs w:val="28"/>
        </w:rPr>
        <w:t>7</w:t>
      </w:r>
      <w:r w:rsidR="005F5453">
        <w:rPr>
          <w:rFonts w:hint="eastAsia"/>
          <w:sz w:val="28"/>
          <w:szCs w:val="28"/>
        </w:rPr>
        <w:t>个百分点</w:t>
      </w:r>
      <w:r>
        <w:rPr>
          <w:rFonts w:hint="eastAsia"/>
          <w:sz w:val="28"/>
          <w:szCs w:val="28"/>
        </w:rPr>
        <w:t>。</w:t>
      </w:r>
      <w:r w:rsidR="005F5453">
        <w:rPr>
          <w:rFonts w:hint="eastAsia"/>
          <w:sz w:val="28"/>
          <w:szCs w:val="28"/>
        </w:rPr>
        <w:t>我们的政策调控往往</w:t>
      </w:r>
      <w:r w:rsidR="00A22BF9">
        <w:rPr>
          <w:rFonts w:hint="eastAsia"/>
          <w:sz w:val="28"/>
          <w:szCs w:val="28"/>
        </w:rPr>
        <w:t>价高时介入</w:t>
      </w:r>
      <w:r w:rsidR="00AB164A">
        <w:rPr>
          <w:rFonts w:hint="eastAsia"/>
          <w:sz w:val="28"/>
          <w:szCs w:val="28"/>
        </w:rPr>
        <w:t>，</w:t>
      </w:r>
      <w:r w:rsidR="00A22BF9">
        <w:rPr>
          <w:rFonts w:hint="eastAsia"/>
          <w:sz w:val="28"/>
          <w:szCs w:val="28"/>
        </w:rPr>
        <w:t>支持生产，价格回落时又</w:t>
      </w:r>
      <w:r w:rsidR="00AB164A">
        <w:rPr>
          <w:rFonts w:hint="eastAsia"/>
          <w:sz w:val="28"/>
          <w:szCs w:val="28"/>
        </w:rPr>
        <w:t>放手</w:t>
      </w:r>
      <w:r w:rsidR="00A22BF9">
        <w:rPr>
          <w:rFonts w:hint="eastAsia"/>
          <w:sz w:val="28"/>
          <w:szCs w:val="28"/>
        </w:rPr>
        <w:t>不管，这样</w:t>
      </w:r>
      <w:r w:rsidR="005F5453">
        <w:rPr>
          <w:rFonts w:hint="eastAsia"/>
          <w:sz w:val="28"/>
          <w:szCs w:val="28"/>
        </w:rPr>
        <w:t>不是平抑周期，而是放大波动。</w:t>
      </w:r>
      <w:r w:rsidR="005F5453">
        <w:rPr>
          <w:rFonts w:hint="eastAsia"/>
          <w:sz w:val="28"/>
          <w:szCs w:val="28"/>
        </w:rPr>
        <w:t>15</w:t>
      </w:r>
      <w:r w:rsidR="005F5453">
        <w:rPr>
          <w:rFonts w:hint="eastAsia"/>
          <w:sz w:val="28"/>
          <w:szCs w:val="28"/>
        </w:rPr>
        <w:t>年来大致经历了</w:t>
      </w:r>
      <w:r w:rsidR="005F5453">
        <w:rPr>
          <w:rFonts w:hint="eastAsia"/>
          <w:sz w:val="28"/>
          <w:szCs w:val="28"/>
        </w:rPr>
        <w:t>5</w:t>
      </w:r>
      <w:r w:rsidR="005F5453">
        <w:rPr>
          <w:rFonts w:hint="eastAsia"/>
          <w:sz w:val="28"/>
          <w:szCs w:val="28"/>
        </w:rPr>
        <w:t>个“猪周期”，基本上是</w:t>
      </w:r>
      <w:r w:rsidR="005F5453">
        <w:rPr>
          <w:rFonts w:hint="eastAsia"/>
          <w:sz w:val="28"/>
          <w:szCs w:val="28"/>
        </w:rPr>
        <w:t>3</w:t>
      </w:r>
      <w:r w:rsidR="005F5453">
        <w:rPr>
          <w:rFonts w:hint="eastAsia"/>
          <w:sz w:val="28"/>
          <w:szCs w:val="28"/>
        </w:rPr>
        <w:t>－</w:t>
      </w:r>
      <w:r w:rsidR="005F5453">
        <w:rPr>
          <w:rFonts w:hint="eastAsia"/>
          <w:sz w:val="28"/>
          <w:szCs w:val="28"/>
        </w:rPr>
        <w:t>4</w:t>
      </w:r>
      <w:r w:rsidR="005F5453">
        <w:rPr>
          <w:rFonts w:hint="eastAsia"/>
          <w:sz w:val="28"/>
          <w:szCs w:val="28"/>
        </w:rPr>
        <w:t>年一个周期，波峰分别出现在</w:t>
      </w:r>
      <w:r w:rsidR="005F5453">
        <w:rPr>
          <w:rFonts w:hint="eastAsia"/>
          <w:sz w:val="28"/>
          <w:szCs w:val="28"/>
        </w:rPr>
        <w:t>2001</w:t>
      </w:r>
      <w:r w:rsidR="005F5453">
        <w:rPr>
          <w:rFonts w:hint="eastAsia"/>
          <w:sz w:val="28"/>
          <w:szCs w:val="28"/>
        </w:rPr>
        <w:t>、</w:t>
      </w:r>
      <w:r w:rsidR="005F5453">
        <w:rPr>
          <w:rFonts w:hint="eastAsia"/>
          <w:sz w:val="28"/>
          <w:szCs w:val="28"/>
        </w:rPr>
        <w:t>2004</w:t>
      </w:r>
      <w:r w:rsidR="005F5453">
        <w:rPr>
          <w:rFonts w:hint="eastAsia"/>
          <w:sz w:val="28"/>
          <w:szCs w:val="28"/>
        </w:rPr>
        <w:t>、</w:t>
      </w:r>
      <w:r w:rsidR="005F5453">
        <w:rPr>
          <w:rFonts w:hint="eastAsia"/>
          <w:sz w:val="28"/>
          <w:szCs w:val="28"/>
        </w:rPr>
        <w:t>2008</w:t>
      </w:r>
      <w:r w:rsidR="005F5453">
        <w:rPr>
          <w:rFonts w:hint="eastAsia"/>
          <w:sz w:val="28"/>
          <w:szCs w:val="28"/>
        </w:rPr>
        <w:t>、</w:t>
      </w:r>
      <w:r w:rsidR="005F5453">
        <w:rPr>
          <w:rFonts w:hint="eastAsia"/>
          <w:sz w:val="28"/>
          <w:szCs w:val="28"/>
        </w:rPr>
        <w:t>2011</w:t>
      </w:r>
      <w:r w:rsidR="005F5453">
        <w:rPr>
          <w:rFonts w:hint="eastAsia"/>
          <w:sz w:val="28"/>
          <w:szCs w:val="28"/>
        </w:rPr>
        <w:t>和今年。出现“猪周期”的原因是家庭散养的比例较大，易于受市场行情的左右。只有当规模化养猪</w:t>
      </w:r>
      <w:r w:rsidR="00A22BF9">
        <w:rPr>
          <w:rFonts w:hint="eastAsia"/>
          <w:sz w:val="28"/>
          <w:szCs w:val="28"/>
        </w:rPr>
        <w:t>占市场需求的</w:t>
      </w:r>
      <w:r w:rsidR="00A22BF9">
        <w:rPr>
          <w:rFonts w:hint="eastAsia"/>
          <w:sz w:val="28"/>
          <w:szCs w:val="28"/>
        </w:rPr>
        <w:t>80%</w:t>
      </w:r>
      <w:r w:rsidR="00A22BF9">
        <w:rPr>
          <w:rFonts w:hint="eastAsia"/>
          <w:sz w:val="28"/>
          <w:szCs w:val="28"/>
        </w:rPr>
        <w:t>以上，“猪周期”的振幅才有可能趋于平稳。因此，破解“猪周期”的出路还在于产业升级，在扩大规模化、专业化、工厂化养殖的同时，促进产业化、标准化</w:t>
      </w:r>
      <w:r w:rsidR="00AB164A">
        <w:rPr>
          <w:rFonts w:hint="eastAsia"/>
          <w:sz w:val="28"/>
          <w:szCs w:val="28"/>
        </w:rPr>
        <w:t>和</w:t>
      </w:r>
      <w:r w:rsidR="00A22BF9">
        <w:rPr>
          <w:rFonts w:hint="eastAsia"/>
          <w:sz w:val="28"/>
          <w:szCs w:val="28"/>
        </w:rPr>
        <w:t>品牌化生产</w:t>
      </w:r>
      <w:r w:rsidR="007B442E">
        <w:rPr>
          <w:rFonts w:hint="eastAsia"/>
          <w:sz w:val="28"/>
          <w:szCs w:val="28"/>
        </w:rPr>
        <w:t>，同时要提高养猪技术，特别是育种技术和防疫技术</w:t>
      </w:r>
      <w:r w:rsidR="00A22BF9">
        <w:rPr>
          <w:rFonts w:hint="eastAsia"/>
          <w:sz w:val="28"/>
          <w:szCs w:val="28"/>
        </w:rPr>
        <w:t>。但从目前的情况来看，“猪周期”还会存在，且时间跨度会更长。</w:t>
      </w:r>
      <w:r w:rsidR="007B442E">
        <w:rPr>
          <w:rFonts w:hint="eastAsia"/>
          <w:sz w:val="28"/>
          <w:szCs w:val="28"/>
        </w:rPr>
        <w:t>因为，前几年的猪</w:t>
      </w:r>
      <w:r w:rsidR="007E2775">
        <w:rPr>
          <w:rFonts w:hint="eastAsia"/>
          <w:sz w:val="28"/>
          <w:szCs w:val="28"/>
        </w:rPr>
        <w:t>肉价格</w:t>
      </w:r>
      <w:r w:rsidR="007B442E">
        <w:rPr>
          <w:rFonts w:hint="eastAsia"/>
          <w:sz w:val="28"/>
          <w:szCs w:val="28"/>
        </w:rPr>
        <w:t>大跌，不少养殖户亏损累累，退出后进城打工，不会再回来养猪。现</w:t>
      </w:r>
      <w:r w:rsidR="007B442E">
        <w:rPr>
          <w:rFonts w:hint="eastAsia"/>
          <w:sz w:val="28"/>
          <w:szCs w:val="28"/>
        </w:rPr>
        <w:lastRenderedPageBreak/>
        <w:t>有的大型养猪场也具有垄断价格的优势，为了维持目前的暴利以弥补前几年的亏损，也不会急于补仔猪以</w:t>
      </w:r>
      <w:r w:rsidR="007E2775">
        <w:rPr>
          <w:rFonts w:hint="eastAsia"/>
          <w:sz w:val="28"/>
          <w:szCs w:val="28"/>
        </w:rPr>
        <w:t>便</w:t>
      </w:r>
      <w:r w:rsidR="007B442E">
        <w:rPr>
          <w:rFonts w:hint="eastAsia"/>
          <w:sz w:val="28"/>
          <w:szCs w:val="28"/>
        </w:rPr>
        <w:t>后市投入市场。</w:t>
      </w:r>
      <w:r w:rsidR="00AC1831">
        <w:rPr>
          <w:rFonts w:hint="eastAsia"/>
          <w:sz w:val="28"/>
          <w:szCs w:val="28"/>
        </w:rPr>
        <w:t>因此</w:t>
      </w:r>
      <w:r w:rsidR="007E2775">
        <w:rPr>
          <w:rFonts w:hint="eastAsia"/>
          <w:sz w:val="28"/>
          <w:szCs w:val="28"/>
        </w:rPr>
        <w:t>，</w:t>
      </w:r>
      <w:r w:rsidR="00AC1831">
        <w:rPr>
          <w:rFonts w:hint="eastAsia"/>
          <w:sz w:val="28"/>
          <w:szCs w:val="28"/>
        </w:rPr>
        <w:t>猪肉价格维持高位的时间可能比人们预期的要长，且每公斤</w:t>
      </w:r>
      <w:r w:rsidR="00AC1831">
        <w:rPr>
          <w:rFonts w:hint="eastAsia"/>
          <w:sz w:val="28"/>
          <w:szCs w:val="28"/>
        </w:rPr>
        <w:t>20</w:t>
      </w:r>
      <w:r w:rsidR="00AC1831">
        <w:rPr>
          <w:rFonts w:hint="eastAsia"/>
          <w:sz w:val="28"/>
          <w:szCs w:val="28"/>
        </w:rPr>
        <w:t>元左右可能会成为常态。</w:t>
      </w:r>
    </w:p>
    <w:p w:rsidR="009A3A15" w:rsidRDefault="009A3A15" w:rsidP="00863A2B">
      <w:pPr>
        <w:ind w:firstLineChars="200" w:firstLine="560"/>
        <w:rPr>
          <w:sz w:val="28"/>
          <w:szCs w:val="28"/>
        </w:rPr>
      </w:pPr>
      <w:r>
        <w:rPr>
          <w:rFonts w:hint="eastAsia"/>
          <w:sz w:val="28"/>
          <w:szCs w:val="28"/>
        </w:rPr>
        <w:t>我国是猪肉生产和消费大国，约占世界的</w:t>
      </w:r>
      <w:r>
        <w:rPr>
          <w:rFonts w:hint="eastAsia"/>
          <w:sz w:val="28"/>
          <w:szCs w:val="28"/>
        </w:rPr>
        <w:t>50%</w:t>
      </w:r>
      <w:r>
        <w:rPr>
          <w:rFonts w:hint="eastAsia"/>
          <w:sz w:val="28"/>
          <w:szCs w:val="28"/>
        </w:rPr>
        <w:t>以上。但</w:t>
      </w:r>
      <w:r w:rsidR="00930C34">
        <w:rPr>
          <w:rFonts w:hint="eastAsia"/>
          <w:sz w:val="28"/>
          <w:szCs w:val="28"/>
        </w:rPr>
        <w:t>价格</w:t>
      </w:r>
      <w:r>
        <w:rPr>
          <w:rFonts w:hint="eastAsia"/>
          <w:sz w:val="28"/>
          <w:szCs w:val="28"/>
        </w:rPr>
        <w:t>国内高于国外，欧洲市场猪肉均价是每磅</w:t>
      </w:r>
      <w:r>
        <w:rPr>
          <w:rFonts w:hint="eastAsia"/>
          <w:sz w:val="28"/>
          <w:szCs w:val="28"/>
        </w:rPr>
        <w:t>65</w:t>
      </w:r>
      <w:r>
        <w:rPr>
          <w:rFonts w:hint="eastAsia"/>
          <w:sz w:val="28"/>
          <w:szCs w:val="28"/>
        </w:rPr>
        <w:t>美分（约合每公斤</w:t>
      </w:r>
      <w:r>
        <w:rPr>
          <w:rFonts w:hint="eastAsia"/>
          <w:sz w:val="28"/>
          <w:szCs w:val="28"/>
        </w:rPr>
        <w:t>9.27</w:t>
      </w:r>
      <w:r>
        <w:rPr>
          <w:rFonts w:hint="eastAsia"/>
          <w:sz w:val="28"/>
          <w:szCs w:val="28"/>
        </w:rPr>
        <w:t>元）</w:t>
      </w:r>
      <w:r w:rsidR="00AC1831">
        <w:rPr>
          <w:rFonts w:hint="eastAsia"/>
          <w:sz w:val="28"/>
          <w:szCs w:val="28"/>
        </w:rPr>
        <w:t>，美国每公斤</w:t>
      </w:r>
      <w:r w:rsidR="00AC1831">
        <w:rPr>
          <w:rFonts w:hint="eastAsia"/>
          <w:sz w:val="28"/>
          <w:szCs w:val="28"/>
        </w:rPr>
        <w:t>1</w:t>
      </w:r>
      <w:r w:rsidR="00AC1831">
        <w:rPr>
          <w:rFonts w:hint="eastAsia"/>
          <w:sz w:val="28"/>
          <w:szCs w:val="28"/>
        </w:rPr>
        <w:t>美元左右</w:t>
      </w:r>
      <w:r>
        <w:rPr>
          <w:rFonts w:hint="eastAsia"/>
          <w:sz w:val="28"/>
          <w:szCs w:val="28"/>
        </w:rPr>
        <w:t>。</w:t>
      </w:r>
      <w:r w:rsidR="00B67BEE">
        <w:rPr>
          <w:rFonts w:hint="eastAsia"/>
          <w:sz w:val="28"/>
          <w:szCs w:val="28"/>
        </w:rPr>
        <w:t>国内供应不足，必然会增加进口，</w:t>
      </w:r>
      <w:r w:rsidR="00B67BEE">
        <w:rPr>
          <w:rFonts w:hint="eastAsia"/>
          <w:sz w:val="28"/>
          <w:szCs w:val="28"/>
        </w:rPr>
        <w:t>1</w:t>
      </w:r>
      <w:r w:rsidR="00B67BEE">
        <w:rPr>
          <w:rFonts w:hint="eastAsia"/>
          <w:sz w:val="28"/>
          <w:szCs w:val="28"/>
        </w:rPr>
        <w:t>月份猪肉进口量同比增长了</w:t>
      </w:r>
      <w:r w:rsidR="00B67BEE">
        <w:rPr>
          <w:rFonts w:hint="eastAsia"/>
          <w:sz w:val="28"/>
          <w:szCs w:val="28"/>
        </w:rPr>
        <w:t>56%</w:t>
      </w:r>
      <w:r w:rsidR="00B67BEE">
        <w:rPr>
          <w:rFonts w:hint="eastAsia"/>
          <w:sz w:val="28"/>
          <w:szCs w:val="28"/>
        </w:rPr>
        <w:t>，</w:t>
      </w:r>
      <w:r w:rsidR="00B67BEE">
        <w:rPr>
          <w:rFonts w:hint="eastAsia"/>
          <w:sz w:val="28"/>
          <w:szCs w:val="28"/>
        </w:rPr>
        <w:t>2</w:t>
      </w:r>
      <w:r w:rsidR="00B67BEE">
        <w:rPr>
          <w:rFonts w:hint="eastAsia"/>
          <w:sz w:val="28"/>
          <w:szCs w:val="28"/>
        </w:rPr>
        <w:t>月份增长了</w:t>
      </w:r>
      <w:r w:rsidR="00B67BEE">
        <w:rPr>
          <w:rFonts w:hint="eastAsia"/>
          <w:sz w:val="28"/>
          <w:szCs w:val="28"/>
        </w:rPr>
        <w:t>76%</w:t>
      </w:r>
      <w:r w:rsidR="00B67BEE">
        <w:rPr>
          <w:rFonts w:hint="eastAsia"/>
          <w:sz w:val="28"/>
          <w:szCs w:val="28"/>
        </w:rPr>
        <w:t>，其中，</w:t>
      </w:r>
      <w:r w:rsidR="00B67BEE">
        <w:rPr>
          <w:rFonts w:hint="eastAsia"/>
          <w:sz w:val="28"/>
          <w:szCs w:val="28"/>
        </w:rPr>
        <w:t xml:space="preserve">1 </w:t>
      </w:r>
      <w:r w:rsidR="00B67BEE">
        <w:rPr>
          <w:rFonts w:hint="eastAsia"/>
          <w:sz w:val="28"/>
          <w:szCs w:val="28"/>
        </w:rPr>
        <w:t>月份欧洲对华猪肉出口激增</w:t>
      </w:r>
      <w:r w:rsidR="00B67BEE">
        <w:rPr>
          <w:rFonts w:hint="eastAsia"/>
          <w:sz w:val="28"/>
          <w:szCs w:val="28"/>
        </w:rPr>
        <w:t>78%</w:t>
      </w:r>
      <w:r w:rsidR="00B67BEE">
        <w:rPr>
          <w:rFonts w:hint="eastAsia"/>
          <w:sz w:val="28"/>
          <w:szCs w:val="28"/>
        </w:rPr>
        <w:t>，</w:t>
      </w:r>
      <w:r w:rsidR="00B67BEE">
        <w:rPr>
          <w:rFonts w:hint="eastAsia"/>
          <w:sz w:val="28"/>
          <w:szCs w:val="28"/>
        </w:rPr>
        <w:t>2</w:t>
      </w:r>
      <w:r w:rsidR="00B67BEE">
        <w:rPr>
          <w:rFonts w:hint="eastAsia"/>
          <w:sz w:val="28"/>
          <w:szCs w:val="28"/>
        </w:rPr>
        <w:t>月份美国对华猪肉出口环比增长了</w:t>
      </w:r>
      <w:r w:rsidR="00B67BEE">
        <w:rPr>
          <w:rFonts w:hint="eastAsia"/>
          <w:sz w:val="28"/>
          <w:szCs w:val="28"/>
        </w:rPr>
        <w:t>38%</w:t>
      </w:r>
      <w:r w:rsidR="00B67BEE">
        <w:rPr>
          <w:rFonts w:hint="eastAsia"/>
          <w:sz w:val="28"/>
          <w:szCs w:val="28"/>
        </w:rPr>
        <w:t>。国内猪肉价格上涨，必然带动国外价格上涨，芝加哥商品交易所规模达</w:t>
      </w:r>
      <w:r w:rsidR="00B67BEE">
        <w:rPr>
          <w:rFonts w:hint="eastAsia"/>
          <w:sz w:val="28"/>
          <w:szCs w:val="28"/>
        </w:rPr>
        <w:t>80</w:t>
      </w:r>
      <w:r w:rsidR="00EA3EDC">
        <w:rPr>
          <w:rFonts w:hint="eastAsia"/>
          <w:sz w:val="28"/>
          <w:szCs w:val="28"/>
        </w:rPr>
        <w:t>亿美元的瘦肉猪市场，期货价格比</w:t>
      </w:r>
      <w:r w:rsidR="00B67BEE">
        <w:rPr>
          <w:rFonts w:hint="eastAsia"/>
          <w:sz w:val="28"/>
          <w:szCs w:val="28"/>
        </w:rPr>
        <w:t>年初上涨了</w:t>
      </w:r>
      <w:r w:rsidR="00B67BEE">
        <w:rPr>
          <w:rFonts w:hint="eastAsia"/>
          <w:sz w:val="28"/>
          <w:szCs w:val="28"/>
        </w:rPr>
        <w:t>12%</w:t>
      </w:r>
      <w:r w:rsidR="00B67BEE">
        <w:rPr>
          <w:rFonts w:hint="eastAsia"/>
          <w:sz w:val="28"/>
          <w:szCs w:val="28"/>
        </w:rPr>
        <w:t>。</w:t>
      </w:r>
      <w:r w:rsidR="00CF1393">
        <w:rPr>
          <w:rFonts w:hint="eastAsia"/>
          <w:sz w:val="28"/>
          <w:szCs w:val="28"/>
        </w:rPr>
        <w:t>反</w:t>
      </w:r>
      <w:r w:rsidR="007E2775">
        <w:rPr>
          <w:rFonts w:hint="eastAsia"/>
          <w:sz w:val="28"/>
          <w:szCs w:val="28"/>
        </w:rPr>
        <w:t>过来，</w:t>
      </w:r>
      <w:r w:rsidR="00AC1831">
        <w:rPr>
          <w:rFonts w:hint="eastAsia"/>
          <w:sz w:val="28"/>
          <w:szCs w:val="28"/>
        </w:rPr>
        <w:t>这也会影响到</w:t>
      </w:r>
      <w:r w:rsidR="007E2775">
        <w:rPr>
          <w:rFonts w:hint="eastAsia"/>
          <w:sz w:val="28"/>
          <w:szCs w:val="28"/>
        </w:rPr>
        <w:t>国际</w:t>
      </w:r>
      <w:r w:rsidR="00AC1831">
        <w:rPr>
          <w:rFonts w:hint="eastAsia"/>
          <w:sz w:val="28"/>
          <w:szCs w:val="28"/>
        </w:rPr>
        <w:t>粮食价格的走势。</w:t>
      </w:r>
    </w:p>
    <w:p w:rsidR="00AC1831" w:rsidRDefault="00AC1831" w:rsidP="00863A2B">
      <w:pPr>
        <w:ind w:firstLineChars="200" w:firstLine="560"/>
        <w:rPr>
          <w:sz w:val="28"/>
          <w:szCs w:val="28"/>
        </w:rPr>
      </w:pPr>
      <w:r>
        <w:rPr>
          <w:rFonts w:hint="eastAsia"/>
          <w:sz w:val="28"/>
          <w:szCs w:val="28"/>
        </w:rPr>
        <w:t>受猪肉价格上涨的刺激，鸡肉价格也逐渐走高。因为受疫情的影响，我国祖代鸡的进口仍然受限，</w:t>
      </w:r>
      <w:r w:rsidR="009C3757">
        <w:rPr>
          <w:rFonts w:hint="eastAsia"/>
          <w:sz w:val="28"/>
          <w:szCs w:val="28"/>
        </w:rPr>
        <w:t>乐观的估计是今年第</w:t>
      </w:r>
      <w:r w:rsidR="009C3757">
        <w:rPr>
          <w:rFonts w:hint="eastAsia"/>
          <w:sz w:val="28"/>
          <w:szCs w:val="28"/>
        </w:rPr>
        <w:t>4</w:t>
      </w:r>
      <w:r w:rsidR="009C3757">
        <w:rPr>
          <w:rFonts w:hint="eastAsia"/>
          <w:sz w:val="28"/>
          <w:szCs w:val="28"/>
        </w:rPr>
        <w:t>季度放开，而</w:t>
      </w:r>
      <w:r>
        <w:rPr>
          <w:rFonts w:hint="eastAsia"/>
          <w:sz w:val="28"/>
          <w:szCs w:val="28"/>
        </w:rPr>
        <w:t>引进祖代鸡到繁育出父母代鸡，再到繁育出商品鸡苗大约需要</w:t>
      </w:r>
      <w:r>
        <w:rPr>
          <w:rFonts w:hint="eastAsia"/>
          <w:sz w:val="28"/>
          <w:szCs w:val="28"/>
        </w:rPr>
        <w:t>1</w:t>
      </w:r>
      <w:r w:rsidR="007E2775">
        <w:rPr>
          <w:rFonts w:hint="eastAsia"/>
          <w:sz w:val="28"/>
          <w:szCs w:val="28"/>
        </w:rPr>
        <w:t>年</w:t>
      </w:r>
      <w:r>
        <w:rPr>
          <w:rFonts w:hint="eastAsia"/>
          <w:sz w:val="28"/>
          <w:szCs w:val="28"/>
        </w:rPr>
        <w:t>时间，</w:t>
      </w:r>
      <w:r w:rsidR="009C3757">
        <w:rPr>
          <w:rFonts w:hint="eastAsia"/>
          <w:sz w:val="28"/>
          <w:szCs w:val="28"/>
        </w:rPr>
        <w:t>因此市场供不应求，有可能使</w:t>
      </w:r>
      <w:r w:rsidR="009C3757">
        <w:rPr>
          <w:rFonts w:hint="eastAsia"/>
          <w:sz w:val="28"/>
          <w:szCs w:val="28"/>
        </w:rPr>
        <w:t>2017</w:t>
      </w:r>
      <w:r w:rsidR="009C3757">
        <w:rPr>
          <w:rFonts w:hint="eastAsia"/>
          <w:sz w:val="28"/>
          <w:szCs w:val="28"/>
        </w:rPr>
        <w:t>年的鸡肉市场迎来</w:t>
      </w:r>
      <w:r w:rsidR="009C3757">
        <w:rPr>
          <w:rFonts w:hint="eastAsia"/>
          <w:sz w:val="28"/>
          <w:szCs w:val="28"/>
        </w:rPr>
        <w:t>2011</w:t>
      </w:r>
      <w:r w:rsidR="009C3757">
        <w:rPr>
          <w:rFonts w:hint="eastAsia"/>
          <w:sz w:val="28"/>
          <w:szCs w:val="28"/>
        </w:rPr>
        <w:t>年的辉煌，“猪周期”有可能叠加上“鸡周期”。这是值得预</w:t>
      </w:r>
      <w:r w:rsidR="007E2775">
        <w:rPr>
          <w:rFonts w:hint="eastAsia"/>
          <w:sz w:val="28"/>
          <w:szCs w:val="28"/>
        </w:rPr>
        <w:t>先</w:t>
      </w:r>
      <w:r w:rsidR="009C3757">
        <w:rPr>
          <w:rFonts w:hint="eastAsia"/>
          <w:sz w:val="28"/>
          <w:szCs w:val="28"/>
        </w:rPr>
        <w:t>考虑的。</w:t>
      </w:r>
    </w:p>
    <w:p w:rsidR="00AC1831" w:rsidRDefault="00AC1831" w:rsidP="00863A2B">
      <w:pPr>
        <w:ind w:firstLineChars="200" w:firstLine="560"/>
        <w:rPr>
          <w:sz w:val="28"/>
          <w:szCs w:val="28"/>
        </w:rPr>
      </w:pPr>
    </w:p>
    <w:p w:rsidR="006D3CFC" w:rsidRPr="007E2775" w:rsidRDefault="007E2775" w:rsidP="007E2775">
      <w:pPr>
        <w:pStyle w:val="a5"/>
        <w:numPr>
          <w:ilvl w:val="0"/>
          <w:numId w:val="3"/>
        </w:numPr>
        <w:ind w:firstLineChars="0"/>
        <w:rPr>
          <w:sz w:val="28"/>
          <w:szCs w:val="28"/>
        </w:rPr>
      </w:pPr>
      <w:r w:rsidRPr="007E2775">
        <w:rPr>
          <w:rFonts w:hint="eastAsia"/>
          <w:sz w:val="28"/>
          <w:szCs w:val="28"/>
        </w:rPr>
        <w:t>去产能和再就业</w:t>
      </w:r>
    </w:p>
    <w:p w:rsidR="007E2775" w:rsidRPr="007E2775" w:rsidRDefault="007E2775" w:rsidP="007E2775">
      <w:pPr>
        <w:pStyle w:val="a5"/>
        <w:ind w:left="1440" w:firstLineChars="0" w:firstLine="0"/>
        <w:rPr>
          <w:sz w:val="28"/>
          <w:szCs w:val="28"/>
        </w:rPr>
      </w:pPr>
    </w:p>
    <w:p w:rsidR="00E319A7" w:rsidRDefault="007E2775" w:rsidP="00863A2B">
      <w:pPr>
        <w:ind w:firstLineChars="200" w:firstLine="560"/>
        <w:rPr>
          <w:sz w:val="28"/>
          <w:szCs w:val="28"/>
        </w:rPr>
      </w:pPr>
      <w:r>
        <w:rPr>
          <w:rFonts w:hint="eastAsia"/>
          <w:sz w:val="28"/>
          <w:szCs w:val="28"/>
        </w:rPr>
        <w:t>中央经济工作会议和总理的《政府工作报告》把供给侧结构改革，去产能、去库存、去杠杆、降成本、补短板作为今年经济工作的重要</w:t>
      </w:r>
      <w:r>
        <w:rPr>
          <w:rFonts w:hint="eastAsia"/>
          <w:sz w:val="28"/>
          <w:szCs w:val="28"/>
        </w:rPr>
        <w:lastRenderedPageBreak/>
        <w:t>任务，</w:t>
      </w:r>
      <w:r w:rsidR="00E63699">
        <w:rPr>
          <w:rFonts w:hint="eastAsia"/>
          <w:sz w:val="28"/>
          <w:szCs w:val="28"/>
        </w:rPr>
        <w:t>其中，去产能作为五大任务之首。</w:t>
      </w:r>
      <w:r w:rsidR="00CF1393">
        <w:rPr>
          <w:rFonts w:hint="eastAsia"/>
          <w:sz w:val="28"/>
          <w:szCs w:val="28"/>
        </w:rPr>
        <w:t>因此，我们想讨论一下去产能以及由此而发生的转岗再就业</w:t>
      </w:r>
      <w:r>
        <w:rPr>
          <w:rFonts w:hint="eastAsia"/>
          <w:sz w:val="28"/>
          <w:szCs w:val="28"/>
        </w:rPr>
        <w:t>问题。</w:t>
      </w:r>
    </w:p>
    <w:p w:rsidR="00E63699" w:rsidRDefault="00E63699" w:rsidP="00863A2B">
      <w:pPr>
        <w:ind w:firstLineChars="200" w:firstLine="560"/>
        <w:rPr>
          <w:sz w:val="28"/>
          <w:szCs w:val="28"/>
        </w:rPr>
      </w:pPr>
      <w:r>
        <w:rPr>
          <w:rFonts w:hint="eastAsia"/>
          <w:sz w:val="28"/>
          <w:szCs w:val="28"/>
        </w:rPr>
        <w:t>目前，煤炭、钢铁、有色、水泥等行业产能</w:t>
      </w:r>
      <w:r w:rsidR="000B59B5">
        <w:rPr>
          <w:rFonts w:hint="eastAsia"/>
          <w:sz w:val="28"/>
          <w:szCs w:val="28"/>
        </w:rPr>
        <w:t>严重</w:t>
      </w:r>
      <w:r>
        <w:rPr>
          <w:rFonts w:hint="eastAsia"/>
          <w:sz w:val="28"/>
          <w:szCs w:val="28"/>
        </w:rPr>
        <w:t>过剩</w:t>
      </w:r>
      <w:r w:rsidR="000B59B5">
        <w:rPr>
          <w:rFonts w:hint="eastAsia"/>
          <w:sz w:val="28"/>
          <w:szCs w:val="28"/>
        </w:rPr>
        <w:t>。电力行业堪比煤炭，虽无产品堆积在仓库里那么直观，但很多企业的一半机组停运，分配的发电量仅够维持电厂“不饿死”。</w:t>
      </w:r>
      <w:r>
        <w:rPr>
          <w:rFonts w:hint="eastAsia"/>
          <w:sz w:val="28"/>
          <w:szCs w:val="28"/>
        </w:rPr>
        <w:t>传统零售业受到网购的冲击，也处于“严冬”之中。不少企业亏损严重，债台高筑，依靠政策补贴过日子，形成一大批“僵尸”企业</w:t>
      </w:r>
      <w:r w:rsidR="000B59B5">
        <w:rPr>
          <w:rFonts w:hint="eastAsia"/>
          <w:sz w:val="28"/>
          <w:szCs w:val="28"/>
        </w:rPr>
        <w:t>，</w:t>
      </w:r>
      <w:r>
        <w:rPr>
          <w:rFonts w:hint="eastAsia"/>
          <w:sz w:val="28"/>
          <w:szCs w:val="28"/>
        </w:rPr>
        <w:t>占用了大量资源，扭曲了市场秩序。</w:t>
      </w:r>
      <w:r w:rsidR="003E514D">
        <w:rPr>
          <w:rFonts w:hint="eastAsia"/>
          <w:sz w:val="28"/>
          <w:szCs w:val="28"/>
        </w:rPr>
        <w:t>仅以上市公司为例，若以每股收益来衡量，从</w:t>
      </w:r>
      <w:r w:rsidR="003E514D">
        <w:rPr>
          <w:rFonts w:hint="eastAsia"/>
          <w:sz w:val="28"/>
          <w:szCs w:val="28"/>
        </w:rPr>
        <w:t>2013</w:t>
      </w:r>
      <w:r w:rsidR="003E514D">
        <w:rPr>
          <w:rFonts w:hint="eastAsia"/>
          <w:sz w:val="28"/>
          <w:szCs w:val="28"/>
        </w:rPr>
        <w:t>－</w:t>
      </w:r>
      <w:r w:rsidR="003E514D">
        <w:rPr>
          <w:rFonts w:hint="eastAsia"/>
          <w:sz w:val="28"/>
          <w:szCs w:val="28"/>
        </w:rPr>
        <w:t>2015</w:t>
      </w:r>
      <w:r w:rsidR="003E514D">
        <w:rPr>
          <w:rFonts w:hint="eastAsia"/>
          <w:sz w:val="28"/>
          <w:szCs w:val="28"/>
        </w:rPr>
        <w:t>年，有</w:t>
      </w:r>
      <w:r w:rsidR="003E514D">
        <w:rPr>
          <w:rFonts w:hint="eastAsia"/>
          <w:sz w:val="28"/>
          <w:szCs w:val="28"/>
        </w:rPr>
        <w:t>260</w:t>
      </w:r>
      <w:r w:rsidR="003E514D">
        <w:rPr>
          <w:rFonts w:hint="eastAsia"/>
          <w:sz w:val="28"/>
          <w:szCs w:val="28"/>
        </w:rPr>
        <w:t>余家</w:t>
      </w:r>
      <w:r w:rsidR="003E514D">
        <w:rPr>
          <w:rFonts w:hint="eastAsia"/>
          <w:sz w:val="28"/>
          <w:szCs w:val="28"/>
        </w:rPr>
        <w:t>A</w:t>
      </w:r>
      <w:r w:rsidR="003E514D">
        <w:rPr>
          <w:rFonts w:hint="eastAsia"/>
          <w:sz w:val="28"/>
          <w:szCs w:val="28"/>
        </w:rPr>
        <w:t>股上市公司连续三年为负值，整体资产负债率近</w:t>
      </w:r>
      <w:r w:rsidR="003E514D">
        <w:rPr>
          <w:rFonts w:hint="eastAsia"/>
          <w:sz w:val="28"/>
          <w:szCs w:val="28"/>
        </w:rPr>
        <w:t>70%</w:t>
      </w:r>
      <w:r w:rsidR="003E514D">
        <w:rPr>
          <w:rFonts w:hint="eastAsia"/>
          <w:sz w:val="28"/>
          <w:szCs w:val="28"/>
        </w:rPr>
        <w:t>，负债合计达</w:t>
      </w:r>
      <w:r w:rsidR="003E514D">
        <w:rPr>
          <w:rFonts w:hint="eastAsia"/>
          <w:sz w:val="28"/>
          <w:szCs w:val="28"/>
        </w:rPr>
        <w:t>1.6</w:t>
      </w:r>
      <w:r w:rsidR="003E514D">
        <w:rPr>
          <w:rFonts w:hint="eastAsia"/>
          <w:sz w:val="28"/>
          <w:szCs w:val="28"/>
        </w:rPr>
        <w:t>万亿元，主要</w:t>
      </w:r>
      <w:r w:rsidR="000B59B5">
        <w:rPr>
          <w:rFonts w:hint="eastAsia"/>
          <w:sz w:val="28"/>
          <w:szCs w:val="28"/>
        </w:rPr>
        <w:t>分布</w:t>
      </w:r>
      <w:r w:rsidR="003E514D">
        <w:rPr>
          <w:rFonts w:hint="eastAsia"/>
          <w:sz w:val="28"/>
          <w:szCs w:val="28"/>
        </w:rPr>
        <w:t>在煤炭、钢铁、水泥等重资产行业，是去产能的重镇。</w:t>
      </w:r>
      <w:r w:rsidR="00ED78D9">
        <w:rPr>
          <w:rFonts w:hint="eastAsia"/>
          <w:sz w:val="28"/>
          <w:szCs w:val="28"/>
        </w:rPr>
        <w:t>而</w:t>
      </w:r>
      <w:r w:rsidR="003E514D">
        <w:rPr>
          <w:rFonts w:hint="eastAsia"/>
          <w:sz w:val="28"/>
          <w:szCs w:val="28"/>
        </w:rPr>
        <w:t>煤炭行业</w:t>
      </w:r>
      <w:r w:rsidR="00ED78D9">
        <w:rPr>
          <w:rFonts w:hint="eastAsia"/>
          <w:sz w:val="28"/>
          <w:szCs w:val="28"/>
        </w:rPr>
        <w:t>也许是重中之重，</w:t>
      </w:r>
      <w:r w:rsidR="00ED78D9">
        <w:rPr>
          <w:rFonts w:hint="eastAsia"/>
          <w:sz w:val="28"/>
          <w:szCs w:val="28"/>
        </w:rPr>
        <w:t>38</w:t>
      </w:r>
      <w:r w:rsidR="00ED78D9">
        <w:rPr>
          <w:rFonts w:hint="eastAsia"/>
          <w:sz w:val="28"/>
          <w:szCs w:val="28"/>
        </w:rPr>
        <w:t>家上市公司中</w:t>
      </w:r>
      <w:r w:rsidR="00ED78D9">
        <w:rPr>
          <w:rFonts w:hint="eastAsia"/>
          <w:sz w:val="28"/>
          <w:szCs w:val="28"/>
        </w:rPr>
        <w:t xml:space="preserve">20 </w:t>
      </w:r>
      <w:r w:rsidR="00ED78D9">
        <w:rPr>
          <w:rFonts w:hint="eastAsia"/>
          <w:sz w:val="28"/>
          <w:szCs w:val="28"/>
        </w:rPr>
        <w:t>家</w:t>
      </w:r>
      <w:r w:rsidR="00ED78D9">
        <w:rPr>
          <w:rFonts w:hint="eastAsia"/>
          <w:sz w:val="28"/>
          <w:szCs w:val="28"/>
        </w:rPr>
        <w:t>2015</w:t>
      </w:r>
      <w:r w:rsidR="00ED78D9">
        <w:rPr>
          <w:rFonts w:hint="eastAsia"/>
          <w:sz w:val="28"/>
          <w:szCs w:val="28"/>
        </w:rPr>
        <w:t>年预告净利润亏损，前</w:t>
      </w:r>
      <w:r w:rsidR="00ED78D9">
        <w:rPr>
          <w:rFonts w:hint="eastAsia"/>
          <w:sz w:val="28"/>
          <w:szCs w:val="28"/>
        </w:rPr>
        <w:t>3</w:t>
      </w:r>
      <w:r w:rsidR="00ED78D9">
        <w:rPr>
          <w:rFonts w:hint="eastAsia"/>
          <w:sz w:val="28"/>
          <w:szCs w:val="28"/>
        </w:rPr>
        <w:t>个季度，国有及国有控股煤炭企业累计亏损</w:t>
      </w:r>
      <w:r w:rsidR="00ED78D9">
        <w:rPr>
          <w:rFonts w:hint="eastAsia"/>
          <w:sz w:val="28"/>
          <w:szCs w:val="28"/>
        </w:rPr>
        <w:t>28</w:t>
      </w:r>
      <w:r w:rsidR="00ED78D9">
        <w:rPr>
          <w:rFonts w:hint="eastAsia"/>
          <w:sz w:val="28"/>
          <w:szCs w:val="28"/>
        </w:rPr>
        <w:t>亿元，而</w:t>
      </w:r>
      <w:r w:rsidR="00ED78D9">
        <w:rPr>
          <w:rFonts w:hint="eastAsia"/>
          <w:sz w:val="28"/>
          <w:szCs w:val="28"/>
        </w:rPr>
        <w:t>2014</w:t>
      </w:r>
      <w:r w:rsidR="00ED78D9">
        <w:rPr>
          <w:rFonts w:hint="eastAsia"/>
          <w:sz w:val="28"/>
          <w:szCs w:val="28"/>
        </w:rPr>
        <w:t>年同期利润为</w:t>
      </w:r>
      <w:r w:rsidR="00ED78D9">
        <w:rPr>
          <w:rFonts w:hint="eastAsia"/>
          <w:sz w:val="28"/>
          <w:szCs w:val="28"/>
        </w:rPr>
        <w:t>398</w:t>
      </w:r>
      <w:r w:rsidR="00ED78D9">
        <w:rPr>
          <w:rFonts w:hint="eastAsia"/>
          <w:sz w:val="28"/>
          <w:szCs w:val="28"/>
        </w:rPr>
        <w:t>亿元</w:t>
      </w:r>
      <w:r w:rsidR="003E514D">
        <w:rPr>
          <w:rFonts w:hint="eastAsia"/>
          <w:sz w:val="28"/>
          <w:szCs w:val="28"/>
        </w:rPr>
        <w:t>。</w:t>
      </w:r>
    </w:p>
    <w:p w:rsidR="00B947C7" w:rsidRDefault="00704E3C" w:rsidP="00863A2B">
      <w:pPr>
        <w:ind w:firstLineChars="200" w:firstLine="560"/>
        <w:rPr>
          <w:sz w:val="28"/>
          <w:szCs w:val="28"/>
        </w:rPr>
      </w:pPr>
      <w:r>
        <w:rPr>
          <w:rFonts w:hint="eastAsia"/>
          <w:sz w:val="28"/>
          <w:szCs w:val="28"/>
        </w:rPr>
        <w:t>2</w:t>
      </w:r>
      <w:r>
        <w:rPr>
          <w:rFonts w:hint="eastAsia"/>
          <w:sz w:val="28"/>
          <w:szCs w:val="28"/>
        </w:rPr>
        <w:t>月</w:t>
      </w:r>
      <w:r w:rsidR="00F3050F">
        <w:rPr>
          <w:rFonts w:hint="eastAsia"/>
          <w:sz w:val="28"/>
          <w:szCs w:val="28"/>
        </w:rPr>
        <w:t>5</w:t>
      </w:r>
      <w:r>
        <w:rPr>
          <w:rFonts w:hint="eastAsia"/>
          <w:sz w:val="28"/>
          <w:szCs w:val="28"/>
        </w:rPr>
        <w:t>日，国务院发布《关于煤炭行业化解过剩产能实现脱困发展的意见》，从总体要求、主要任务、政策措施和组织实施等四个方面进行布署。主要任务是，通过市场倒逼和政府支持相结合、化解产能和转型升级相结合、整体推进和重点突破相结合，在近年来淘汰落后产能的基础上，从</w:t>
      </w:r>
      <w:r>
        <w:rPr>
          <w:rFonts w:hint="eastAsia"/>
          <w:sz w:val="28"/>
          <w:szCs w:val="28"/>
        </w:rPr>
        <w:t>2016</w:t>
      </w:r>
      <w:r>
        <w:rPr>
          <w:rFonts w:hint="eastAsia"/>
          <w:sz w:val="28"/>
          <w:szCs w:val="28"/>
        </w:rPr>
        <w:t>年开始，用</w:t>
      </w:r>
      <w:r>
        <w:rPr>
          <w:rFonts w:hint="eastAsia"/>
          <w:sz w:val="28"/>
          <w:szCs w:val="28"/>
        </w:rPr>
        <w:t>3</w:t>
      </w:r>
      <w:r>
        <w:rPr>
          <w:rFonts w:hint="eastAsia"/>
          <w:sz w:val="28"/>
          <w:szCs w:val="28"/>
        </w:rPr>
        <w:t>到</w:t>
      </w:r>
      <w:r>
        <w:rPr>
          <w:rFonts w:hint="eastAsia"/>
          <w:sz w:val="28"/>
          <w:szCs w:val="28"/>
        </w:rPr>
        <w:t>5</w:t>
      </w:r>
      <w:r>
        <w:rPr>
          <w:rFonts w:hint="eastAsia"/>
          <w:sz w:val="28"/>
          <w:szCs w:val="28"/>
        </w:rPr>
        <w:t>年时间，再退出产能</w:t>
      </w:r>
      <w:r>
        <w:rPr>
          <w:rFonts w:hint="eastAsia"/>
          <w:sz w:val="28"/>
          <w:szCs w:val="28"/>
        </w:rPr>
        <w:t>5</w:t>
      </w:r>
      <w:r>
        <w:rPr>
          <w:rFonts w:hint="eastAsia"/>
          <w:sz w:val="28"/>
          <w:szCs w:val="28"/>
        </w:rPr>
        <w:t>亿吨左右，减量重组</w:t>
      </w:r>
      <w:r>
        <w:rPr>
          <w:rFonts w:hint="eastAsia"/>
          <w:sz w:val="28"/>
          <w:szCs w:val="28"/>
        </w:rPr>
        <w:t>5</w:t>
      </w:r>
      <w:r>
        <w:rPr>
          <w:rFonts w:hint="eastAsia"/>
          <w:sz w:val="28"/>
          <w:szCs w:val="28"/>
        </w:rPr>
        <w:t>亿吨左右</w:t>
      </w:r>
      <w:r w:rsidR="004E41AE">
        <w:rPr>
          <w:rFonts w:hint="eastAsia"/>
          <w:sz w:val="28"/>
          <w:szCs w:val="28"/>
        </w:rPr>
        <w:t>，大约占全国总产能（</w:t>
      </w:r>
      <w:r w:rsidR="004E41AE">
        <w:rPr>
          <w:rFonts w:hint="eastAsia"/>
          <w:sz w:val="28"/>
          <w:szCs w:val="28"/>
        </w:rPr>
        <w:t>57</w:t>
      </w:r>
      <w:r w:rsidR="004E41AE">
        <w:rPr>
          <w:rFonts w:hint="eastAsia"/>
          <w:sz w:val="28"/>
          <w:szCs w:val="28"/>
        </w:rPr>
        <w:t>亿吨）和正常产能（</w:t>
      </w:r>
      <w:r w:rsidR="004E41AE">
        <w:rPr>
          <w:rFonts w:hint="eastAsia"/>
          <w:sz w:val="28"/>
          <w:szCs w:val="28"/>
        </w:rPr>
        <w:t>39</w:t>
      </w:r>
      <w:r w:rsidR="004E41AE">
        <w:rPr>
          <w:rFonts w:hint="eastAsia"/>
          <w:sz w:val="28"/>
          <w:szCs w:val="28"/>
        </w:rPr>
        <w:t>亿吨）的</w:t>
      </w:r>
      <w:r w:rsidR="004E41AE">
        <w:rPr>
          <w:rFonts w:hint="eastAsia"/>
          <w:sz w:val="28"/>
          <w:szCs w:val="28"/>
        </w:rPr>
        <w:t>1/6</w:t>
      </w:r>
      <w:r w:rsidR="004E41AE">
        <w:rPr>
          <w:rFonts w:hint="eastAsia"/>
          <w:sz w:val="28"/>
          <w:szCs w:val="28"/>
        </w:rPr>
        <w:t>和</w:t>
      </w:r>
      <w:r w:rsidR="004E41AE">
        <w:rPr>
          <w:rFonts w:hint="eastAsia"/>
          <w:sz w:val="28"/>
          <w:szCs w:val="28"/>
        </w:rPr>
        <w:t>1/4</w:t>
      </w:r>
      <w:r w:rsidR="004E41AE">
        <w:rPr>
          <w:rFonts w:hint="eastAsia"/>
          <w:sz w:val="28"/>
          <w:szCs w:val="28"/>
        </w:rPr>
        <w:t>左右</w:t>
      </w:r>
      <w:r>
        <w:rPr>
          <w:rFonts w:hint="eastAsia"/>
          <w:sz w:val="28"/>
          <w:szCs w:val="28"/>
        </w:rPr>
        <w:t>。</w:t>
      </w:r>
    </w:p>
    <w:p w:rsidR="00A25290" w:rsidRDefault="00EB5245" w:rsidP="00863A2B">
      <w:pPr>
        <w:ind w:firstLineChars="200" w:firstLine="560"/>
        <w:rPr>
          <w:sz w:val="28"/>
          <w:szCs w:val="28"/>
        </w:rPr>
      </w:pPr>
      <w:r>
        <w:rPr>
          <w:rFonts w:hint="eastAsia"/>
          <w:sz w:val="28"/>
          <w:szCs w:val="28"/>
        </w:rPr>
        <w:t>4</w:t>
      </w:r>
      <w:r>
        <w:rPr>
          <w:rFonts w:hint="eastAsia"/>
          <w:sz w:val="28"/>
          <w:szCs w:val="28"/>
        </w:rPr>
        <w:t>月</w:t>
      </w:r>
      <w:r>
        <w:rPr>
          <w:rFonts w:hint="eastAsia"/>
          <w:sz w:val="28"/>
          <w:szCs w:val="28"/>
        </w:rPr>
        <w:t>13</w:t>
      </w:r>
      <w:r>
        <w:rPr>
          <w:rFonts w:hint="eastAsia"/>
          <w:sz w:val="28"/>
          <w:szCs w:val="28"/>
        </w:rPr>
        <w:t>日，发改委召开定时定主题新闻发布会，通报化解钢铁煤炭行业过剩产能工作情况，相关部门围绕财税金融支持、职工安置、</w:t>
      </w:r>
      <w:r>
        <w:rPr>
          <w:rFonts w:hint="eastAsia"/>
          <w:sz w:val="28"/>
          <w:szCs w:val="28"/>
        </w:rPr>
        <w:lastRenderedPageBreak/>
        <w:t>国土、环保、质量、安全方面研究制定了</w:t>
      </w:r>
      <w:r>
        <w:rPr>
          <w:rFonts w:hint="eastAsia"/>
          <w:sz w:val="28"/>
          <w:szCs w:val="28"/>
        </w:rPr>
        <w:t>8</w:t>
      </w:r>
      <w:r w:rsidR="00375430">
        <w:rPr>
          <w:rFonts w:hint="eastAsia"/>
          <w:sz w:val="28"/>
          <w:szCs w:val="28"/>
        </w:rPr>
        <w:t>个专项配套政策文件。第二天，国土部出台了《关于支持钢铁煤炭行业化解过剩产能实现脱困发展的意见》</w:t>
      </w:r>
      <w:r>
        <w:rPr>
          <w:rFonts w:hint="eastAsia"/>
          <w:sz w:val="28"/>
          <w:szCs w:val="28"/>
        </w:rPr>
        <w:t>，</w:t>
      </w:r>
      <w:r w:rsidR="00375430">
        <w:rPr>
          <w:rFonts w:hint="eastAsia"/>
          <w:sz w:val="28"/>
          <w:szCs w:val="28"/>
        </w:rPr>
        <w:t>规定退出企业的土地资产可交由政府收回，收回后的出让收入可按规定通过预算安排支付退出国有企业职工安置费，也可由企业自行处理。已缴纳</w:t>
      </w:r>
      <w:r w:rsidR="00773E04">
        <w:rPr>
          <w:rFonts w:hint="eastAsia"/>
          <w:sz w:val="28"/>
          <w:szCs w:val="28"/>
        </w:rPr>
        <w:t>的</w:t>
      </w:r>
      <w:r w:rsidR="00375430">
        <w:rPr>
          <w:rFonts w:hint="eastAsia"/>
          <w:sz w:val="28"/>
          <w:szCs w:val="28"/>
        </w:rPr>
        <w:t>矿业权价款可按有关规定申请退还剩余储量对应已缴纳价款。第三天，人社部、发改委等七部委发布《关于在化解钢铁煤炭行业过剩产能实现脱困发展</w:t>
      </w:r>
      <w:r w:rsidR="00A25290">
        <w:rPr>
          <w:rFonts w:hint="eastAsia"/>
          <w:sz w:val="28"/>
          <w:szCs w:val="28"/>
        </w:rPr>
        <w:t>过程中做好职工安置工作的意见》，支持企业内部分流、促进转岗就业、内部退养、公益性岗位托底等多渠道解决人员分流安置，对</w:t>
      </w:r>
      <w:r w:rsidR="00773E04">
        <w:rPr>
          <w:rFonts w:hint="eastAsia"/>
          <w:sz w:val="28"/>
          <w:szCs w:val="28"/>
        </w:rPr>
        <w:t>失</w:t>
      </w:r>
      <w:r w:rsidR="00A25290">
        <w:rPr>
          <w:rFonts w:hint="eastAsia"/>
          <w:sz w:val="28"/>
          <w:szCs w:val="28"/>
        </w:rPr>
        <w:t>业和停产员工进行培训，给予职业培训补贴，零就业家庭在培训期间给予生活费，对钢铁煤炭集中区域开展跨地区劳务输出。国家设立工业企业结构调整专项奖补资金，结合任务完成情况，除对地方和中央企业进行梯级奖补外，可用于职工安置。其他文件将陆续印发。</w:t>
      </w:r>
      <w:r w:rsidR="00E6299A">
        <w:rPr>
          <w:rFonts w:hint="eastAsia"/>
          <w:sz w:val="28"/>
          <w:szCs w:val="28"/>
        </w:rPr>
        <w:t>看来，这次比</w:t>
      </w:r>
      <w:r w:rsidR="00E6299A">
        <w:rPr>
          <w:rFonts w:hint="eastAsia"/>
          <w:sz w:val="28"/>
          <w:szCs w:val="28"/>
        </w:rPr>
        <w:t>90</w:t>
      </w:r>
      <w:r w:rsidR="00E6299A">
        <w:rPr>
          <w:rFonts w:hint="eastAsia"/>
          <w:sz w:val="28"/>
          <w:szCs w:val="28"/>
        </w:rPr>
        <w:t>年代下岗再就业做得比较规范。</w:t>
      </w:r>
    </w:p>
    <w:p w:rsidR="003E514D" w:rsidRDefault="00E6299A" w:rsidP="00863A2B">
      <w:pPr>
        <w:ind w:firstLineChars="200" w:firstLine="560"/>
        <w:rPr>
          <w:sz w:val="28"/>
          <w:szCs w:val="28"/>
        </w:rPr>
      </w:pPr>
      <w:r>
        <w:rPr>
          <w:rFonts w:hint="eastAsia"/>
          <w:sz w:val="28"/>
          <w:szCs w:val="28"/>
        </w:rPr>
        <w:t>在</w:t>
      </w:r>
      <w:r w:rsidR="00EB5245">
        <w:rPr>
          <w:rFonts w:hint="eastAsia"/>
          <w:sz w:val="28"/>
          <w:szCs w:val="28"/>
        </w:rPr>
        <w:t>煤炭方面，山东能源集团、陕煤化集团已经开始行动，并取得了初步经验。</w:t>
      </w:r>
      <w:r w:rsidR="00B947C7">
        <w:rPr>
          <w:rFonts w:hint="eastAsia"/>
          <w:sz w:val="28"/>
          <w:szCs w:val="28"/>
        </w:rPr>
        <w:t>山东能源集团已经处置</w:t>
      </w:r>
      <w:r w:rsidR="00B947C7">
        <w:rPr>
          <w:rFonts w:hint="eastAsia"/>
          <w:sz w:val="28"/>
          <w:szCs w:val="28"/>
        </w:rPr>
        <w:t>8</w:t>
      </w:r>
      <w:r>
        <w:rPr>
          <w:rFonts w:hint="eastAsia"/>
          <w:sz w:val="28"/>
          <w:szCs w:val="28"/>
        </w:rPr>
        <w:t>家“僵尸企业”，</w:t>
      </w:r>
      <w:r w:rsidR="00B947C7">
        <w:rPr>
          <w:rFonts w:hint="eastAsia"/>
          <w:sz w:val="28"/>
          <w:szCs w:val="28"/>
        </w:rPr>
        <w:t>关停</w:t>
      </w:r>
      <w:r w:rsidR="00B947C7">
        <w:rPr>
          <w:rFonts w:hint="eastAsia"/>
          <w:sz w:val="28"/>
          <w:szCs w:val="28"/>
        </w:rPr>
        <w:t>16</w:t>
      </w:r>
      <w:r w:rsidR="00B947C7">
        <w:rPr>
          <w:rFonts w:hint="eastAsia"/>
          <w:sz w:val="28"/>
          <w:szCs w:val="28"/>
        </w:rPr>
        <w:t>家亏损企业，同时从精简机关入手，累计控员</w:t>
      </w:r>
      <w:r w:rsidR="00B947C7">
        <w:rPr>
          <w:rFonts w:hint="eastAsia"/>
          <w:sz w:val="28"/>
          <w:szCs w:val="28"/>
        </w:rPr>
        <w:t>4.3</w:t>
      </w:r>
      <w:r w:rsidR="00B947C7">
        <w:rPr>
          <w:rFonts w:hint="eastAsia"/>
          <w:sz w:val="28"/>
          <w:szCs w:val="28"/>
        </w:rPr>
        <w:t>万人</w:t>
      </w:r>
      <w:r>
        <w:rPr>
          <w:rFonts w:hint="eastAsia"/>
          <w:sz w:val="28"/>
          <w:szCs w:val="28"/>
        </w:rPr>
        <w:t>，</w:t>
      </w:r>
      <w:r w:rsidR="00B947C7">
        <w:rPr>
          <w:rFonts w:hint="eastAsia"/>
          <w:sz w:val="28"/>
          <w:szCs w:val="28"/>
        </w:rPr>
        <w:t>节约人工费用</w:t>
      </w:r>
      <w:r w:rsidR="00B947C7">
        <w:rPr>
          <w:rFonts w:hint="eastAsia"/>
          <w:sz w:val="28"/>
          <w:szCs w:val="28"/>
        </w:rPr>
        <w:t>35</w:t>
      </w:r>
      <w:r w:rsidR="00B947C7">
        <w:rPr>
          <w:rFonts w:hint="eastAsia"/>
          <w:sz w:val="28"/>
          <w:szCs w:val="28"/>
        </w:rPr>
        <w:t>亿元，减亏</w:t>
      </w:r>
      <w:r w:rsidR="00B947C7">
        <w:rPr>
          <w:rFonts w:hint="eastAsia"/>
          <w:sz w:val="28"/>
          <w:szCs w:val="28"/>
        </w:rPr>
        <w:t>1.88</w:t>
      </w:r>
      <w:r w:rsidR="00B947C7">
        <w:rPr>
          <w:rFonts w:hint="eastAsia"/>
          <w:sz w:val="28"/>
          <w:szCs w:val="28"/>
        </w:rPr>
        <w:t>亿元。陕煤化集团前</w:t>
      </w:r>
      <w:r w:rsidR="00B947C7">
        <w:rPr>
          <w:rFonts w:hint="eastAsia"/>
          <w:sz w:val="28"/>
          <w:szCs w:val="28"/>
        </w:rPr>
        <w:t>2</w:t>
      </w:r>
      <w:r w:rsidR="00B947C7">
        <w:rPr>
          <w:rFonts w:hint="eastAsia"/>
          <w:sz w:val="28"/>
          <w:szCs w:val="28"/>
        </w:rPr>
        <w:t>年已经关闭</w:t>
      </w:r>
      <w:r w:rsidR="00B947C7">
        <w:rPr>
          <w:rFonts w:hint="eastAsia"/>
          <w:sz w:val="28"/>
          <w:szCs w:val="28"/>
        </w:rPr>
        <w:t>16</w:t>
      </w:r>
      <w:r w:rsidR="00B947C7">
        <w:rPr>
          <w:rFonts w:hint="eastAsia"/>
          <w:sz w:val="28"/>
          <w:szCs w:val="28"/>
        </w:rPr>
        <w:t>对矿井，退出产能</w:t>
      </w:r>
      <w:r w:rsidR="00B947C7">
        <w:rPr>
          <w:rFonts w:hint="eastAsia"/>
          <w:sz w:val="28"/>
          <w:szCs w:val="28"/>
        </w:rPr>
        <w:t>830</w:t>
      </w:r>
      <w:r w:rsidR="00B947C7">
        <w:rPr>
          <w:rFonts w:hint="eastAsia"/>
          <w:sz w:val="28"/>
          <w:szCs w:val="28"/>
        </w:rPr>
        <w:t>万吨，分流职工上万人，今明两年，再关闭</w:t>
      </w:r>
      <w:r w:rsidR="00F3050F">
        <w:rPr>
          <w:rFonts w:hint="eastAsia"/>
          <w:sz w:val="28"/>
          <w:szCs w:val="28"/>
        </w:rPr>
        <w:t>1</w:t>
      </w:r>
      <w:r w:rsidR="00B947C7">
        <w:rPr>
          <w:rFonts w:hint="eastAsia"/>
          <w:sz w:val="28"/>
          <w:szCs w:val="28"/>
        </w:rPr>
        <w:t xml:space="preserve">0 </w:t>
      </w:r>
      <w:r w:rsidR="00B947C7">
        <w:rPr>
          <w:rFonts w:hint="eastAsia"/>
          <w:sz w:val="28"/>
          <w:szCs w:val="28"/>
        </w:rPr>
        <w:t>对矿井，使落后产能和劣质煤全部退出，</w:t>
      </w:r>
      <w:r w:rsidR="00DA7CA2">
        <w:rPr>
          <w:rFonts w:hint="eastAsia"/>
          <w:sz w:val="28"/>
          <w:szCs w:val="28"/>
        </w:rPr>
        <w:t>今年减员</w:t>
      </w:r>
      <w:r w:rsidR="00DA7CA2">
        <w:rPr>
          <w:rFonts w:hint="eastAsia"/>
          <w:sz w:val="28"/>
          <w:szCs w:val="28"/>
        </w:rPr>
        <w:t>1.5</w:t>
      </w:r>
      <w:r w:rsidR="00DA7CA2">
        <w:rPr>
          <w:rFonts w:hint="eastAsia"/>
          <w:sz w:val="28"/>
          <w:szCs w:val="28"/>
        </w:rPr>
        <w:t>万人。山西西山煤电</w:t>
      </w:r>
      <w:r w:rsidR="00D165DE">
        <w:rPr>
          <w:rFonts w:hint="eastAsia"/>
          <w:sz w:val="28"/>
          <w:szCs w:val="28"/>
        </w:rPr>
        <w:t>集团</w:t>
      </w:r>
      <w:r w:rsidR="00DA7CA2">
        <w:rPr>
          <w:rFonts w:hint="eastAsia"/>
          <w:sz w:val="28"/>
          <w:szCs w:val="28"/>
        </w:rPr>
        <w:t>、平煤集团也发布了今年关</w:t>
      </w:r>
      <w:r w:rsidR="005E172F">
        <w:rPr>
          <w:rFonts w:hint="eastAsia"/>
          <w:sz w:val="28"/>
          <w:szCs w:val="28"/>
        </w:rPr>
        <w:t>停</w:t>
      </w:r>
      <w:r w:rsidR="00DA7CA2">
        <w:rPr>
          <w:rFonts w:hint="eastAsia"/>
          <w:sz w:val="28"/>
          <w:szCs w:val="28"/>
        </w:rPr>
        <w:t>矿井和转岗分流的计划和指标。</w:t>
      </w:r>
    </w:p>
    <w:p w:rsidR="00DA7CA2" w:rsidRDefault="005E172F" w:rsidP="00863A2B">
      <w:pPr>
        <w:ind w:firstLineChars="200" w:firstLine="560"/>
        <w:rPr>
          <w:sz w:val="28"/>
          <w:szCs w:val="28"/>
        </w:rPr>
      </w:pPr>
      <w:r>
        <w:rPr>
          <w:rFonts w:hint="eastAsia"/>
          <w:sz w:val="28"/>
          <w:szCs w:val="28"/>
        </w:rPr>
        <w:t>国务院文件明确指出，职工安置是“化解过剩产能工作的重中之</w:t>
      </w:r>
      <w:r>
        <w:rPr>
          <w:rFonts w:hint="eastAsia"/>
          <w:sz w:val="28"/>
          <w:szCs w:val="28"/>
        </w:rPr>
        <w:lastRenderedPageBreak/>
        <w:t>重”。年初预计</w:t>
      </w:r>
      <w:r w:rsidR="00E6299A">
        <w:rPr>
          <w:rFonts w:hint="eastAsia"/>
          <w:sz w:val="28"/>
          <w:szCs w:val="28"/>
        </w:rPr>
        <w:t>，煤炭行业</w:t>
      </w:r>
      <w:r>
        <w:rPr>
          <w:rFonts w:hint="eastAsia"/>
          <w:sz w:val="28"/>
          <w:szCs w:val="28"/>
        </w:rPr>
        <w:t>安置职工</w:t>
      </w:r>
      <w:r>
        <w:rPr>
          <w:rFonts w:hint="eastAsia"/>
          <w:sz w:val="28"/>
          <w:szCs w:val="28"/>
        </w:rPr>
        <w:t>100</w:t>
      </w:r>
      <w:r>
        <w:rPr>
          <w:rFonts w:hint="eastAsia"/>
          <w:sz w:val="28"/>
          <w:szCs w:val="28"/>
        </w:rPr>
        <w:t>万人，人社</w:t>
      </w:r>
      <w:r w:rsidR="00D165DE">
        <w:rPr>
          <w:rFonts w:hint="eastAsia"/>
          <w:sz w:val="28"/>
          <w:szCs w:val="28"/>
        </w:rPr>
        <w:t>部</w:t>
      </w:r>
      <w:r>
        <w:rPr>
          <w:rFonts w:hint="eastAsia"/>
          <w:sz w:val="28"/>
          <w:szCs w:val="28"/>
        </w:rPr>
        <w:t>经过初步统计宣布，增加到</w:t>
      </w:r>
      <w:r>
        <w:rPr>
          <w:rFonts w:hint="eastAsia"/>
          <w:sz w:val="28"/>
          <w:szCs w:val="28"/>
        </w:rPr>
        <w:t>130</w:t>
      </w:r>
      <w:r>
        <w:rPr>
          <w:rFonts w:hint="eastAsia"/>
          <w:sz w:val="28"/>
          <w:szCs w:val="28"/>
        </w:rPr>
        <w:t>万人（</w:t>
      </w:r>
      <w:r w:rsidR="00E6299A">
        <w:rPr>
          <w:rFonts w:hint="eastAsia"/>
          <w:sz w:val="28"/>
          <w:szCs w:val="28"/>
        </w:rPr>
        <w:t>另有</w:t>
      </w:r>
      <w:r>
        <w:rPr>
          <w:rFonts w:hint="eastAsia"/>
          <w:sz w:val="28"/>
          <w:szCs w:val="28"/>
        </w:rPr>
        <w:t>钢铁行业</w:t>
      </w:r>
      <w:r>
        <w:rPr>
          <w:rFonts w:hint="eastAsia"/>
          <w:sz w:val="28"/>
          <w:szCs w:val="28"/>
        </w:rPr>
        <w:t>50</w:t>
      </w:r>
      <w:r w:rsidR="00E6299A">
        <w:rPr>
          <w:rFonts w:hint="eastAsia"/>
          <w:sz w:val="28"/>
          <w:szCs w:val="28"/>
        </w:rPr>
        <w:t>万人）。</w:t>
      </w:r>
      <w:r>
        <w:rPr>
          <w:rFonts w:hint="eastAsia"/>
          <w:sz w:val="28"/>
          <w:szCs w:val="28"/>
        </w:rPr>
        <w:t>按照</w:t>
      </w:r>
      <w:r>
        <w:rPr>
          <w:rFonts w:hint="eastAsia"/>
          <w:sz w:val="28"/>
          <w:szCs w:val="28"/>
        </w:rPr>
        <w:t>2015</w:t>
      </w:r>
      <w:r>
        <w:rPr>
          <w:rFonts w:hint="eastAsia"/>
          <w:sz w:val="28"/>
          <w:szCs w:val="28"/>
        </w:rPr>
        <w:t>年底全行业</w:t>
      </w:r>
      <w:r w:rsidR="00D165DE">
        <w:rPr>
          <w:rFonts w:hint="eastAsia"/>
          <w:sz w:val="28"/>
          <w:szCs w:val="28"/>
        </w:rPr>
        <w:t>445</w:t>
      </w:r>
      <w:r>
        <w:rPr>
          <w:rFonts w:hint="eastAsia"/>
          <w:sz w:val="28"/>
          <w:szCs w:val="28"/>
        </w:rPr>
        <w:t>万人计算，分流安置人员占</w:t>
      </w:r>
      <w:r>
        <w:rPr>
          <w:rFonts w:hint="eastAsia"/>
          <w:sz w:val="28"/>
          <w:szCs w:val="28"/>
        </w:rPr>
        <w:t>30%</w:t>
      </w:r>
      <w:r>
        <w:rPr>
          <w:rFonts w:hint="eastAsia"/>
          <w:sz w:val="28"/>
          <w:szCs w:val="28"/>
        </w:rPr>
        <w:t>。可见任务相当繁重。</w:t>
      </w:r>
      <w:r w:rsidR="00C859D9">
        <w:rPr>
          <w:rFonts w:hint="eastAsia"/>
          <w:sz w:val="28"/>
          <w:szCs w:val="28"/>
        </w:rPr>
        <w:t>为此，国家将建立过剩产能退出通道，</w:t>
      </w:r>
      <w:r w:rsidR="00C859D9">
        <w:rPr>
          <w:rFonts w:hint="eastAsia"/>
          <w:sz w:val="28"/>
          <w:szCs w:val="28"/>
        </w:rPr>
        <w:t>1</w:t>
      </w:r>
      <w:r w:rsidR="00C859D9">
        <w:rPr>
          <w:rFonts w:hint="eastAsia"/>
          <w:sz w:val="28"/>
          <w:szCs w:val="28"/>
        </w:rPr>
        <w:t>月</w:t>
      </w:r>
      <w:r w:rsidR="00C859D9">
        <w:rPr>
          <w:rFonts w:hint="eastAsia"/>
          <w:sz w:val="28"/>
          <w:szCs w:val="28"/>
        </w:rPr>
        <w:t>22</w:t>
      </w:r>
      <w:r w:rsidR="00C859D9">
        <w:rPr>
          <w:rFonts w:hint="eastAsia"/>
          <w:sz w:val="28"/>
          <w:szCs w:val="28"/>
        </w:rPr>
        <w:t>日，财政部下发《关于征收工业企业结构调整专项资金有关问题的通知》，今年测算征收的额度为</w:t>
      </w:r>
      <w:r w:rsidR="00C859D9">
        <w:rPr>
          <w:rFonts w:hint="eastAsia"/>
          <w:sz w:val="28"/>
          <w:szCs w:val="28"/>
        </w:rPr>
        <w:t>464</w:t>
      </w:r>
      <w:r w:rsidR="00C859D9">
        <w:rPr>
          <w:rFonts w:hint="eastAsia"/>
          <w:sz w:val="28"/>
          <w:szCs w:val="28"/>
        </w:rPr>
        <w:t>亿元，此外中央财政每年将出资</w:t>
      </w:r>
      <w:r w:rsidR="00C859D9">
        <w:rPr>
          <w:rFonts w:hint="eastAsia"/>
          <w:sz w:val="28"/>
          <w:szCs w:val="28"/>
        </w:rPr>
        <w:t>1000</w:t>
      </w:r>
      <w:r w:rsidR="00C859D9">
        <w:rPr>
          <w:rFonts w:hint="eastAsia"/>
          <w:sz w:val="28"/>
          <w:szCs w:val="28"/>
        </w:rPr>
        <w:t>亿元解决过剩产能退出问题，持续</w:t>
      </w:r>
      <w:r w:rsidR="00C859D9">
        <w:rPr>
          <w:rFonts w:hint="eastAsia"/>
          <w:sz w:val="28"/>
          <w:szCs w:val="28"/>
        </w:rPr>
        <w:t>4</w:t>
      </w:r>
      <w:r w:rsidR="00C859D9">
        <w:rPr>
          <w:rFonts w:hint="eastAsia"/>
          <w:sz w:val="28"/>
          <w:szCs w:val="28"/>
        </w:rPr>
        <w:t>－</w:t>
      </w:r>
      <w:r w:rsidR="00C859D9">
        <w:rPr>
          <w:rFonts w:hint="eastAsia"/>
          <w:sz w:val="28"/>
          <w:szCs w:val="28"/>
        </w:rPr>
        <w:t>5</w:t>
      </w:r>
      <w:r w:rsidR="00C859D9">
        <w:rPr>
          <w:rFonts w:hint="eastAsia"/>
          <w:sz w:val="28"/>
          <w:szCs w:val="28"/>
        </w:rPr>
        <w:t>年。</w:t>
      </w:r>
      <w:r w:rsidR="00B6309B">
        <w:rPr>
          <w:rFonts w:hint="eastAsia"/>
          <w:sz w:val="28"/>
          <w:szCs w:val="28"/>
        </w:rPr>
        <w:t>主要用于企业退出后的人员安置、地方化解过剩产能中的人员分流安置奖补。</w:t>
      </w:r>
    </w:p>
    <w:p w:rsidR="00D165DE" w:rsidRDefault="00F3050F" w:rsidP="00863A2B">
      <w:pPr>
        <w:ind w:firstLineChars="200" w:firstLine="560"/>
        <w:rPr>
          <w:sz w:val="28"/>
          <w:szCs w:val="28"/>
        </w:rPr>
      </w:pPr>
      <w:r>
        <w:rPr>
          <w:rFonts w:hint="eastAsia"/>
          <w:sz w:val="28"/>
          <w:szCs w:val="28"/>
        </w:rPr>
        <w:t>事情说起来容易，发文件也不难，做起来问题就来了。关闭矿井，淘汰产能，转岗分流，</w:t>
      </w:r>
      <w:r w:rsidR="00F50FD4">
        <w:rPr>
          <w:rFonts w:hint="eastAsia"/>
          <w:sz w:val="28"/>
          <w:szCs w:val="28"/>
        </w:rPr>
        <w:t>政府虽然想了</w:t>
      </w:r>
      <w:r w:rsidR="00E6299A">
        <w:rPr>
          <w:rFonts w:hint="eastAsia"/>
          <w:sz w:val="28"/>
          <w:szCs w:val="28"/>
        </w:rPr>
        <w:t>不少</w:t>
      </w:r>
      <w:r w:rsidR="00F50FD4">
        <w:rPr>
          <w:rFonts w:hint="eastAsia"/>
          <w:sz w:val="28"/>
          <w:szCs w:val="28"/>
        </w:rPr>
        <w:t>办法，出了</w:t>
      </w:r>
      <w:r w:rsidR="00E6299A">
        <w:rPr>
          <w:rFonts w:hint="eastAsia"/>
          <w:sz w:val="28"/>
          <w:szCs w:val="28"/>
        </w:rPr>
        <w:t>很大</w:t>
      </w:r>
      <w:r w:rsidR="00F50FD4">
        <w:rPr>
          <w:rFonts w:hint="eastAsia"/>
          <w:sz w:val="28"/>
          <w:szCs w:val="28"/>
        </w:rPr>
        <w:t>力气，但</w:t>
      </w:r>
      <w:r w:rsidR="0077194E">
        <w:rPr>
          <w:rFonts w:hint="eastAsia"/>
          <w:sz w:val="28"/>
          <w:szCs w:val="28"/>
        </w:rPr>
        <w:t>国家的直接损失也许就是矿区的那些固定设施，</w:t>
      </w:r>
      <w:r w:rsidR="00773E04">
        <w:rPr>
          <w:rFonts w:hint="eastAsia"/>
          <w:sz w:val="28"/>
          <w:szCs w:val="28"/>
        </w:rPr>
        <w:t>主要成本仍然要由</w:t>
      </w:r>
      <w:r w:rsidR="00F50FD4">
        <w:rPr>
          <w:rFonts w:hint="eastAsia"/>
          <w:sz w:val="28"/>
          <w:szCs w:val="28"/>
        </w:rPr>
        <w:t>下岗职工</w:t>
      </w:r>
      <w:r w:rsidR="0077194E">
        <w:rPr>
          <w:rFonts w:hint="eastAsia"/>
          <w:sz w:val="28"/>
          <w:szCs w:val="28"/>
        </w:rPr>
        <w:t>来承担</w:t>
      </w:r>
      <w:r w:rsidR="00F50FD4">
        <w:rPr>
          <w:rFonts w:hint="eastAsia"/>
          <w:sz w:val="28"/>
          <w:szCs w:val="28"/>
        </w:rPr>
        <w:t>。很多职工感到迷茫，有人说，自己在矿井干了几十年，“啥也不懂，就知道下井挖煤，没有技术，四十多岁了</w:t>
      </w:r>
      <w:r w:rsidR="00E6299A">
        <w:rPr>
          <w:rFonts w:hint="eastAsia"/>
          <w:sz w:val="28"/>
          <w:szCs w:val="28"/>
        </w:rPr>
        <w:t>，</w:t>
      </w:r>
      <w:r w:rsidR="00F50FD4">
        <w:rPr>
          <w:rFonts w:hint="eastAsia"/>
          <w:sz w:val="28"/>
          <w:szCs w:val="28"/>
        </w:rPr>
        <w:t>出去打工能干啥？估计只能看大门”。井径矿关闭了最后一个矿井，结束了百年采煤史，失业的</w:t>
      </w:r>
      <w:r w:rsidR="00F50FD4">
        <w:rPr>
          <w:rFonts w:hint="eastAsia"/>
          <w:sz w:val="28"/>
          <w:szCs w:val="28"/>
        </w:rPr>
        <w:t>800</w:t>
      </w:r>
      <w:r w:rsidR="00F50FD4">
        <w:rPr>
          <w:rFonts w:hint="eastAsia"/>
          <w:sz w:val="28"/>
          <w:szCs w:val="28"/>
        </w:rPr>
        <w:t>多名工人放假</w:t>
      </w:r>
      <w:r w:rsidR="00F50FD4">
        <w:rPr>
          <w:rFonts w:hint="eastAsia"/>
          <w:sz w:val="28"/>
          <w:szCs w:val="28"/>
        </w:rPr>
        <w:t>2</w:t>
      </w:r>
      <w:r w:rsidR="00F50FD4">
        <w:rPr>
          <w:rFonts w:hint="eastAsia"/>
          <w:sz w:val="28"/>
          <w:szCs w:val="28"/>
        </w:rPr>
        <w:t>年，扣除各种保险后，每月仅靠几百元工资生活，其情景可想而知。</w:t>
      </w:r>
      <w:r w:rsidR="00E32BA9">
        <w:rPr>
          <w:rFonts w:hint="eastAsia"/>
          <w:sz w:val="28"/>
          <w:szCs w:val="28"/>
        </w:rPr>
        <w:t>矿区政府和井径集团与一家商会达成合作，后者投资</w:t>
      </w:r>
      <w:r w:rsidR="00E32BA9">
        <w:rPr>
          <w:rFonts w:hint="eastAsia"/>
          <w:sz w:val="28"/>
          <w:szCs w:val="28"/>
        </w:rPr>
        <w:t>40</w:t>
      </w:r>
      <w:r w:rsidR="00E32BA9">
        <w:rPr>
          <w:rFonts w:hint="eastAsia"/>
          <w:sz w:val="28"/>
          <w:szCs w:val="28"/>
        </w:rPr>
        <w:t>万元，实施以段家楼为核心的正丰矿建筑群整体修复、煤矿博物馆建设等工程。但在雾霾常年环绕的地方，当地村民出门都用口罩、帽子、围巾将自己武装得严严实实，恐怕没有什么人来这里参观旅游。谈到这个旅游项目，很多人也直摇头，“</w:t>
      </w:r>
      <w:r w:rsidR="00B31DF4">
        <w:rPr>
          <w:rFonts w:hint="eastAsia"/>
          <w:sz w:val="28"/>
          <w:szCs w:val="28"/>
        </w:rPr>
        <w:t>这环境哪有人愿意来啊”？！</w:t>
      </w:r>
      <w:r w:rsidR="00773E04">
        <w:rPr>
          <w:rFonts w:hint="eastAsia"/>
          <w:sz w:val="28"/>
          <w:szCs w:val="28"/>
        </w:rPr>
        <w:t>当然，煤矿关停后，环境可能会有改善。</w:t>
      </w:r>
      <w:r w:rsidR="00B31DF4">
        <w:rPr>
          <w:rFonts w:hint="eastAsia"/>
          <w:sz w:val="28"/>
          <w:szCs w:val="28"/>
        </w:rPr>
        <w:t>翼中能源邢矿集团</w:t>
      </w:r>
      <w:r w:rsidR="007D2F27">
        <w:rPr>
          <w:rFonts w:hint="eastAsia"/>
          <w:sz w:val="28"/>
          <w:szCs w:val="28"/>
        </w:rPr>
        <w:t>情况类似。翼中能源原来</w:t>
      </w:r>
      <w:r w:rsidR="00E6299A">
        <w:rPr>
          <w:rFonts w:hint="eastAsia"/>
          <w:sz w:val="28"/>
          <w:szCs w:val="28"/>
        </w:rPr>
        <w:t>是</w:t>
      </w:r>
      <w:r w:rsidR="007D2F27">
        <w:rPr>
          <w:rFonts w:hint="eastAsia"/>
          <w:sz w:val="28"/>
          <w:szCs w:val="28"/>
        </w:rPr>
        <w:t>500</w:t>
      </w:r>
      <w:r w:rsidR="007D2F27">
        <w:rPr>
          <w:rFonts w:hint="eastAsia"/>
          <w:sz w:val="28"/>
          <w:szCs w:val="28"/>
        </w:rPr>
        <w:t>强，现在这些矿靠贷</w:t>
      </w:r>
      <w:r w:rsidR="007D2F27">
        <w:rPr>
          <w:rFonts w:hint="eastAsia"/>
          <w:sz w:val="28"/>
          <w:szCs w:val="28"/>
        </w:rPr>
        <w:lastRenderedPageBreak/>
        <w:t>款过日子，原来矿工一个月</w:t>
      </w:r>
      <w:r w:rsidR="007D2F27">
        <w:rPr>
          <w:rFonts w:hint="eastAsia"/>
          <w:sz w:val="28"/>
          <w:szCs w:val="28"/>
        </w:rPr>
        <w:t>5000</w:t>
      </w:r>
      <w:r w:rsidR="007D2F27">
        <w:rPr>
          <w:rFonts w:hint="eastAsia"/>
          <w:sz w:val="28"/>
          <w:szCs w:val="28"/>
        </w:rPr>
        <w:t>元，现在降到了</w:t>
      </w:r>
      <w:r w:rsidR="007D2F27">
        <w:rPr>
          <w:rFonts w:hint="eastAsia"/>
          <w:sz w:val="28"/>
          <w:szCs w:val="28"/>
        </w:rPr>
        <w:t>2000</w:t>
      </w:r>
      <w:r w:rsidR="007D2F27">
        <w:rPr>
          <w:rFonts w:hint="eastAsia"/>
          <w:sz w:val="28"/>
          <w:szCs w:val="28"/>
        </w:rPr>
        <w:t>元，集团</w:t>
      </w:r>
      <w:r w:rsidR="00B31DF4">
        <w:rPr>
          <w:rFonts w:hint="eastAsia"/>
          <w:sz w:val="28"/>
          <w:szCs w:val="28"/>
        </w:rPr>
        <w:t>与山西和顺县人民政府签署“天河梁大峡谷――</w:t>
      </w:r>
      <w:r w:rsidR="007D2F27">
        <w:rPr>
          <w:rFonts w:hint="eastAsia"/>
          <w:sz w:val="28"/>
          <w:szCs w:val="28"/>
        </w:rPr>
        <w:t>牛郎织女景区”合作开发协议，</w:t>
      </w:r>
      <w:r w:rsidR="00B31DF4">
        <w:rPr>
          <w:rFonts w:hint="eastAsia"/>
          <w:sz w:val="28"/>
          <w:szCs w:val="28"/>
        </w:rPr>
        <w:t>标志着邢矿集团向打造观光旅游、休闲度假、生态农业于一体化的旅游休闲产业进军，但矿区工人都不看好这个项目，他们认为“投资的钱可能又打了水漂，没有人会想到这里来旅游”。</w:t>
      </w:r>
      <w:r w:rsidR="007D2F27">
        <w:rPr>
          <w:rFonts w:hint="eastAsia"/>
          <w:sz w:val="28"/>
          <w:szCs w:val="28"/>
        </w:rPr>
        <w:t>人常说，靠山吃山，靠水吃水。关一个矿容易，但因煤矿而兴起的这座城市，有太多的工人几代人都靠着煤矿养家糊口。煤矿说没就没有了，这些工人</w:t>
      </w:r>
      <w:r w:rsidR="00867961">
        <w:rPr>
          <w:rFonts w:hint="eastAsia"/>
          <w:sz w:val="28"/>
          <w:szCs w:val="28"/>
        </w:rPr>
        <w:t>以及整个城市</w:t>
      </w:r>
      <w:r w:rsidR="007D2F27">
        <w:rPr>
          <w:rFonts w:hint="eastAsia"/>
          <w:sz w:val="28"/>
          <w:szCs w:val="28"/>
        </w:rPr>
        <w:t>的生存以及再就业就成了大问题。</w:t>
      </w:r>
    </w:p>
    <w:p w:rsidR="0077194E" w:rsidRDefault="0077194E" w:rsidP="00863A2B">
      <w:pPr>
        <w:ind w:firstLineChars="200" w:firstLine="560"/>
        <w:rPr>
          <w:sz w:val="28"/>
          <w:szCs w:val="28"/>
        </w:rPr>
      </w:pPr>
      <w:r>
        <w:rPr>
          <w:rFonts w:hint="eastAsia"/>
          <w:sz w:val="28"/>
          <w:szCs w:val="28"/>
        </w:rPr>
        <w:t>民营</w:t>
      </w:r>
      <w:r w:rsidR="00FF349B">
        <w:rPr>
          <w:rFonts w:hint="eastAsia"/>
          <w:sz w:val="28"/>
          <w:szCs w:val="28"/>
        </w:rPr>
        <w:t>钢铁和</w:t>
      </w:r>
      <w:r>
        <w:rPr>
          <w:rFonts w:hint="eastAsia"/>
          <w:sz w:val="28"/>
          <w:szCs w:val="28"/>
        </w:rPr>
        <w:t>煤矿的关闭和重组，损失只能自己负责。一位煤老板无奈地表示，“</w:t>
      </w:r>
      <w:r w:rsidR="00FF349B">
        <w:rPr>
          <w:rFonts w:hint="eastAsia"/>
          <w:sz w:val="28"/>
          <w:szCs w:val="28"/>
        </w:rPr>
        <w:t>当初花</w:t>
      </w:r>
      <w:r w:rsidR="00FF349B">
        <w:rPr>
          <w:rFonts w:hint="eastAsia"/>
          <w:sz w:val="28"/>
          <w:szCs w:val="28"/>
        </w:rPr>
        <w:t>1700</w:t>
      </w:r>
      <w:r w:rsidR="00FF349B">
        <w:rPr>
          <w:rFonts w:hint="eastAsia"/>
          <w:sz w:val="28"/>
          <w:szCs w:val="28"/>
        </w:rPr>
        <w:t>万元买的煤矿，现在</w:t>
      </w:r>
      <w:r w:rsidR="00FF349B">
        <w:rPr>
          <w:rFonts w:hint="eastAsia"/>
          <w:sz w:val="28"/>
          <w:szCs w:val="28"/>
        </w:rPr>
        <w:t>170</w:t>
      </w:r>
      <w:r w:rsidR="00FF349B">
        <w:rPr>
          <w:rFonts w:hint="eastAsia"/>
          <w:sz w:val="28"/>
          <w:szCs w:val="28"/>
        </w:rPr>
        <w:t>万</w:t>
      </w:r>
      <w:r w:rsidR="00867961">
        <w:rPr>
          <w:rFonts w:hint="eastAsia"/>
          <w:sz w:val="28"/>
          <w:szCs w:val="28"/>
        </w:rPr>
        <w:t>元卖不出去”。有些有开采前途的煤矿只能卖给国家或大型煤炭集团，但关闭煤矿的职工安置无人负责，因为上述文件关注的都国有煤矿的问题。</w:t>
      </w:r>
      <w:r w:rsidR="00FF349B">
        <w:rPr>
          <w:rFonts w:hint="eastAsia"/>
          <w:sz w:val="28"/>
          <w:szCs w:val="28"/>
        </w:rPr>
        <w:t>国有钢铁和煤矿中的僵尸企业</w:t>
      </w:r>
      <w:r w:rsidR="00E6299A">
        <w:rPr>
          <w:rFonts w:hint="eastAsia"/>
          <w:sz w:val="28"/>
          <w:szCs w:val="28"/>
        </w:rPr>
        <w:t>主要采取行政关闭和重组的办法，而政府又不可能对这些企业一视同仁。</w:t>
      </w:r>
      <w:r w:rsidR="00FF349B">
        <w:rPr>
          <w:rFonts w:hint="eastAsia"/>
          <w:sz w:val="28"/>
          <w:szCs w:val="28"/>
        </w:rPr>
        <w:t>例如，对于东北特钢集团和淄博矿业有限公司发生违约，政府并未制定针对他们的援救计划，而中国中钢集团却</w:t>
      </w:r>
      <w:r w:rsidR="00134182">
        <w:rPr>
          <w:rFonts w:hint="eastAsia"/>
          <w:sz w:val="28"/>
          <w:szCs w:val="28"/>
        </w:rPr>
        <w:t>得以至少</w:t>
      </w:r>
      <w:r w:rsidR="00134182">
        <w:rPr>
          <w:rFonts w:hint="eastAsia"/>
          <w:sz w:val="28"/>
          <w:szCs w:val="28"/>
        </w:rPr>
        <w:t>5</w:t>
      </w:r>
      <w:r w:rsidR="00134182">
        <w:rPr>
          <w:rFonts w:hint="eastAsia"/>
          <w:sz w:val="28"/>
          <w:szCs w:val="28"/>
        </w:rPr>
        <w:t>次延长债券回售登记期。政府还通过让银行把所持有的债券转换成股权的办法来拯救产能过剩濒于破产的大企业，</w:t>
      </w:r>
      <w:r w:rsidR="00134182">
        <w:rPr>
          <w:rFonts w:hint="eastAsia"/>
          <w:sz w:val="28"/>
          <w:szCs w:val="28"/>
        </w:rPr>
        <w:t>3</w:t>
      </w:r>
      <w:r w:rsidR="00134182">
        <w:rPr>
          <w:rFonts w:hint="eastAsia"/>
          <w:sz w:val="28"/>
          <w:szCs w:val="28"/>
        </w:rPr>
        <w:t>月份，中国华荣能源股份通过一项计划，把</w:t>
      </w:r>
      <w:r w:rsidR="00134182">
        <w:rPr>
          <w:rFonts w:hint="eastAsia"/>
          <w:sz w:val="28"/>
          <w:szCs w:val="28"/>
        </w:rPr>
        <w:t>27</w:t>
      </w:r>
      <w:r w:rsidR="00134182">
        <w:rPr>
          <w:rFonts w:hint="eastAsia"/>
          <w:sz w:val="28"/>
          <w:szCs w:val="28"/>
        </w:rPr>
        <w:t>亿美元债务转换为企业股份。这样，投资</w:t>
      </w:r>
      <w:r w:rsidR="00E6299A">
        <w:rPr>
          <w:rFonts w:hint="eastAsia"/>
          <w:sz w:val="28"/>
          <w:szCs w:val="28"/>
        </w:rPr>
        <w:t>者</w:t>
      </w:r>
      <w:r w:rsidR="00773E04">
        <w:rPr>
          <w:rFonts w:hint="eastAsia"/>
          <w:sz w:val="28"/>
          <w:szCs w:val="28"/>
        </w:rPr>
        <w:t>无法区分实在的风险和风险幻觉，</w:t>
      </w:r>
      <w:r w:rsidR="00134182">
        <w:rPr>
          <w:rFonts w:hint="eastAsia"/>
          <w:sz w:val="28"/>
          <w:szCs w:val="28"/>
        </w:rPr>
        <w:t>实际上是把坏账转移到金融系统的另一个口袋里，不是化解而是增加了金融风险。</w:t>
      </w:r>
    </w:p>
    <w:p w:rsidR="00411120" w:rsidRDefault="00411120" w:rsidP="00863A2B">
      <w:pPr>
        <w:ind w:firstLineChars="200" w:firstLine="560"/>
        <w:rPr>
          <w:sz w:val="28"/>
          <w:szCs w:val="28"/>
        </w:rPr>
      </w:pPr>
    </w:p>
    <w:p w:rsidR="00411120" w:rsidRPr="00411120" w:rsidRDefault="00411120" w:rsidP="00411120">
      <w:pPr>
        <w:pStyle w:val="a5"/>
        <w:numPr>
          <w:ilvl w:val="0"/>
          <w:numId w:val="3"/>
        </w:numPr>
        <w:ind w:firstLineChars="0"/>
        <w:rPr>
          <w:sz w:val="28"/>
          <w:szCs w:val="28"/>
        </w:rPr>
      </w:pPr>
      <w:r w:rsidRPr="00411120">
        <w:rPr>
          <w:rFonts w:hint="eastAsia"/>
          <w:sz w:val="28"/>
          <w:szCs w:val="28"/>
        </w:rPr>
        <w:t>房价上涨及其调控</w:t>
      </w:r>
    </w:p>
    <w:p w:rsidR="00411120" w:rsidRPr="00411120" w:rsidRDefault="00411120" w:rsidP="00411120">
      <w:pPr>
        <w:pStyle w:val="a5"/>
        <w:ind w:left="1440" w:firstLineChars="0" w:firstLine="0"/>
        <w:rPr>
          <w:sz w:val="28"/>
          <w:szCs w:val="28"/>
        </w:rPr>
      </w:pPr>
    </w:p>
    <w:p w:rsidR="00B41725" w:rsidRDefault="00B41725" w:rsidP="00863A2B">
      <w:pPr>
        <w:ind w:firstLineChars="200" w:firstLine="560"/>
        <w:rPr>
          <w:sz w:val="28"/>
          <w:szCs w:val="28"/>
        </w:rPr>
      </w:pPr>
      <w:r>
        <w:rPr>
          <w:rFonts w:hint="eastAsia"/>
          <w:sz w:val="28"/>
          <w:szCs w:val="28"/>
        </w:rPr>
        <w:t>实体经济下滑的情况相当严重，总理在</w:t>
      </w:r>
      <w:r w:rsidR="00E435ED">
        <w:rPr>
          <w:rFonts w:hint="eastAsia"/>
          <w:sz w:val="28"/>
          <w:szCs w:val="28"/>
        </w:rPr>
        <w:t>召开</w:t>
      </w:r>
      <w:r w:rsidR="00E6299A">
        <w:rPr>
          <w:rFonts w:hint="eastAsia"/>
          <w:sz w:val="28"/>
          <w:szCs w:val="28"/>
        </w:rPr>
        <w:t>部分</w:t>
      </w:r>
      <w:r w:rsidR="00E435ED">
        <w:rPr>
          <w:rFonts w:hint="eastAsia"/>
          <w:sz w:val="28"/>
          <w:szCs w:val="28"/>
        </w:rPr>
        <w:t>省市主要负责人经济形势座谈会的</w:t>
      </w:r>
      <w:r>
        <w:rPr>
          <w:rFonts w:hint="eastAsia"/>
          <w:sz w:val="28"/>
          <w:szCs w:val="28"/>
        </w:rPr>
        <w:t>讲话中也</w:t>
      </w:r>
      <w:r w:rsidR="00E435ED">
        <w:rPr>
          <w:rFonts w:hint="eastAsia"/>
          <w:sz w:val="28"/>
          <w:szCs w:val="28"/>
        </w:rPr>
        <w:t>指出，“国内实体经济发展面临多重困难”</w:t>
      </w:r>
      <w:r>
        <w:rPr>
          <w:rFonts w:hint="eastAsia"/>
          <w:sz w:val="28"/>
          <w:szCs w:val="28"/>
        </w:rPr>
        <w:t>，但人们对它的严重情况并不</w:t>
      </w:r>
      <w:r w:rsidR="00E435ED">
        <w:rPr>
          <w:rFonts w:hint="eastAsia"/>
          <w:sz w:val="28"/>
          <w:szCs w:val="28"/>
        </w:rPr>
        <w:t>了解，也不</w:t>
      </w:r>
      <w:r>
        <w:rPr>
          <w:rFonts w:hint="eastAsia"/>
          <w:sz w:val="28"/>
          <w:szCs w:val="28"/>
        </w:rPr>
        <w:t>重视。下表列示</w:t>
      </w:r>
      <w:r w:rsidR="0031783B">
        <w:rPr>
          <w:rFonts w:hint="eastAsia"/>
          <w:sz w:val="28"/>
          <w:szCs w:val="28"/>
        </w:rPr>
        <w:t>了</w:t>
      </w:r>
      <w:r>
        <w:rPr>
          <w:rFonts w:hint="eastAsia"/>
          <w:sz w:val="28"/>
          <w:szCs w:val="28"/>
        </w:rPr>
        <w:t>5</w:t>
      </w:r>
      <w:r w:rsidR="00306EFC">
        <w:rPr>
          <w:rFonts w:hint="eastAsia"/>
          <w:sz w:val="28"/>
          <w:szCs w:val="28"/>
        </w:rPr>
        <w:t>6</w:t>
      </w:r>
      <w:r>
        <w:rPr>
          <w:rFonts w:hint="eastAsia"/>
          <w:sz w:val="28"/>
          <w:szCs w:val="28"/>
        </w:rPr>
        <w:t>种主要工业产品产量中负增长的</w:t>
      </w:r>
      <w:r w:rsidR="00A42BA4">
        <w:rPr>
          <w:rFonts w:hint="eastAsia"/>
          <w:sz w:val="28"/>
          <w:szCs w:val="28"/>
        </w:rPr>
        <w:t>31</w:t>
      </w:r>
      <w:r>
        <w:rPr>
          <w:rFonts w:hint="eastAsia"/>
          <w:sz w:val="28"/>
          <w:szCs w:val="28"/>
        </w:rPr>
        <w:t>种产品，可见一斑：</w:t>
      </w:r>
    </w:p>
    <w:tbl>
      <w:tblPr>
        <w:tblStyle w:val="a7"/>
        <w:tblW w:w="8472" w:type="dxa"/>
        <w:tblLayout w:type="fixed"/>
        <w:tblLook w:val="04A0"/>
      </w:tblPr>
      <w:tblGrid>
        <w:gridCol w:w="2943"/>
        <w:gridCol w:w="2127"/>
        <w:gridCol w:w="1701"/>
        <w:gridCol w:w="1701"/>
      </w:tblGrid>
      <w:tr w:rsidR="00152DA8" w:rsidRPr="0031783B" w:rsidTr="008A640F">
        <w:tc>
          <w:tcPr>
            <w:tcW w:w="2943" w:type="dxa"/>
          </w:tcPr>
          <w:p w:rsidR="00B41725" w:rsidRPr="0031783B" w:rsidRDefault="00B41725" w:rsidP="00863A2B">
            <w:pPr>
              <w:rPr>
                <w:szCs w:val="21"/>
              </w:rPr>
            </w:pPr>
            <w:r w:rsidRPr="0031783B">
              <w:rPr>
                <w:rFonts w:hint="eastAsia"/>
                <w:szCs w:val="21"/>
              </w:rPr>
              <w:t>产品名称</w:t>
            </w:r>
          </w:p>
        </w:tc>
        <w:tc>
          <w:tcPr>
            <w:tcW w:w="2127" w:type="dxa"/>
          </w:tcPr>
          <w:p w:rsidR="00B41725" w:rsidRPr="0031783B" w:rsidRDefault="00B41725" w:rsidP="00863A2B">
            <w:pPr>
              <w:rPr>
                <w:szCs w:val="21"/>
              </w:rPr>
            </w:pPr>
            <w:r w:rsidRPr="0031783B">
              <w:rPr>
                <w:rFonts w:hint="eastAsia"/>
                <w:szCs w:val="21"/>
              </w:rPr>
              <w:t>2015</w:t>
            </w:r>
            <w:r w:rsidRPr="0031783B">
              <w:rPr>
                <w:rFonts w:hint="eastAsia"/>
                <w:szCs w:val="21"/>
              </w:rPr>
              <w:t>年</w:t>
            </w:r>
            <w:r w:rsidRPr="0031783B">
              <w:rPr>
                <w:rFonts w:hint="eastAsia"/>
                <w:szCs w:val="21"/>
              </w:rPr>
              <w:t>1</w:t>
            </w:r>
            <w:r w:rsidRPr="0031783B">
              <w:rPr>
                <w:rFonts w:hint="eastAsia"/>
                <w:szCs w:val="21"/>
              </w:rPr>
              <w:t>－</w:t>
            </w:r>
            <w:r w:rsidRPr="0031783B">
              <w:rPr>
                <w:rFonts w:hint="eastAsia"/>
                <w:szCs w:val="21"/>
              </w:rPr>
              <w:t>2</w:t>
            </w:r>
            <w:r w:rsidRPr="0031783B">
              <w:rPr>
                <w:rFonts w:hint="eastAsia"/>
                <w:szCs w:val="21"/>
              </w:rPr>
              <w:t>月</w:t>
            </w:r>
          </w:p>
        </w:tc>
        <w:tc>
          <w:tcPr>
            <w:tcW w:w="1701" w:type="dxa"/>
          </w:tcPr>
          <w:p w:rsidR="00B41725" w:rsidRPr="0031783B" w:rsidRDefault="00B41725" w:rsidP="00863A2B">
            <w:pPr>
              <w:rPr>
                <w:szCs w:val="21"/>
              </w:rPr>
            </w:pPr>
            <w:r w:rsidRPr="0031783B">
              <w:rPr>
                <w:rFonts w:hint="eastAsia"/>
                <w:szCs w:val="21"/>
              </w:rPr>
              <w:t>2015</w:t>
            </w:r>
            <w:r w:rsidRPr="0031783B">
              <w:rPr>
                <w:rFonts w:hint="eastAsia"/>
                <w:szCs w:val="21"/>
              </w:rPr>
              <w:t>年全年</w:t>
            </w:r>
          </w:p>
        </w:tc>
        <w:tc>
          <w:tcPr>
            <w:tcW w:w="1701" w:type="dxa"/>
          </w:tcPr>
          <w:p w:rsidR="00B41725" w:rsidRPr="0031783B" w:rsidRDefault="00B41725" w:rsidP="00863A2B">
            <w:pPr>
              <w:rPr>
                <w:szCs w:val="21"/>
              </w:rPr>
            </w:pPr>
            <w:r w:rsidRPr="0031783B">
              <w:rPr>
                <w:rFonts w:hint="eastAsia"/>
                <w:szCs w:val="21"/>
              </w:rPr>
              <w:t>2016</w:t>
            </w:r>
            <w:r w:rsidRPr="0031783B">
              <w:rPr>
                <w:rFonts w:hint="eastAsia"/>
                <w:szCs w:val="21"/>
              </w:rPr>
              <w:t>年</w:t>
            </w:r>
            <w:r w:rsidRPr="0031783B">
              <w:rPr>
                <w:rFonts w:hint="eastAsia"/>
                <w:szCs w:val="21"/>
              </w:rPr>
              <w:t>1</w:t>
            </w:r>
            <w:r w:rsidRPr="0031783B">
              <w:rPr>
                <w:rFonts w:hint="eastAsia"/>
                <w:szCs w:val="21"/>
              </w:rPr>
              <w:t>－</w:t>
            </w:r>
            <w:r w:rsidRPr="0031783B">
              <w:rPr>
                <w:rFonts w:hint="eastAsia"/>
                <w:szCs w:val="21"/>
              </w:rPr>
              <w:t>2</w:t>
            </w:r>
            <w:r w:rsidRPr="0031783B">
              <w:rPr>
                <w:rFonts w:hint="eastAsia"/>
                <w:szCs w:val="21"/>
              </w:rPr>
              <w:t>月</w:t>
            </w:r>
          </w:p>
        </w:tc>
      </w:tr>
      <w:tr w:rsidR="00152DA8" w:rsidRPr="0031783B" w:rsidTr="008A640F">
        <w:tc>
          <w:tcPr>
            <w:tcW w:w="2943" w:type="dxa"/>
          </w:tcPr>
          <w:p w:rsidR="00B41725" w:rsidRPr="0031783B" w:rsidRDefault="00A42BA4" w:rsidP="00863A2B">
            <w:pPr>
              <w:rPr>
                <w:szCs w:val="21"/>
              </w:rPr>
            </w:pPr>
            <w:r w:rsidRPr="0031783B">
              <w:rPr>
                <w:rFonts w:hint="eastAsia"/>
                <w:szCs w:val="21"/>
              </w:rPr>
              <w:t>铁矿石原矿</w:t>
            </w:r>
          </w:p>
        </w:tc>
        <w:tc>
          <w:tcPr>
            <w:tcW w:w="2127" w:type="dxa"/>
          </w:tcPr>
          <w:p w:rsidR="00B41725" w:rsidRPr="0031783B" w:rsidRDefault="00A42BA4" w:rsidP="00863A2B">
            <w:pPr>
              <w:rPr>
                <w:szCs w:val="21"/>
              </w:rPr>
            </w:pPr>
            <w:r w:rsidRPr="0031783B">
              <w:rPr>
                <w:rFonts w:hint="eastAsia"/>
                <w:szCs w:val="21"/>
              </w:rPr>
              <w:t>－</w:t>
            </w:r>
            <w:r w:rsidRPr="0031783B">
              <w:rPr>
                <w:rFonts w:hint="eastAsia"/>
                <w:szCs w:val="21"/>
              </w:rPr>
              <w:t>5.8</w:t>
            </w:r>
          </w:p>
        </w:tc>
        <w:tc>
          <w:tcPr>
            <w:tcW w:w="1701" w:type="dxa"/>
          </w:tcPr>
          <w:p w:rsidR="00B41725" w:rsidRPr="0031783B" w:rsidRDefault="00A42BA4" w:rsidP="008A640F">
            <w:pPr>
              <w:rPr>
                <w:szCs w:val="21"/>
              </w:rPr>
            </w:pPr>
            <w:r w:rsidRPr="0031783B">
              <w:rPr>
                <w:rFonts w:hint="eastAsia"/>
                <w:szCs w:val="21"/>
              </w:rPr>
              <w:t>－</w:t>
            </w:r>
            <w:r w:rsidR="008A640F" w:rsidRPr="0031783B">
              <w:rPr>
                <w:rFonts w:hint="eastAsia"/>
                <w:szCs w:val="21"/>
              </w:rPr>
              <w:t>7.7</w:t>
            </w:r>
          </w:p>
        </w:tc>
        <w:tc>
          <w:tcPr>
            <w:tcW w:w="1701" w:type="dxa"/>
          </w:tcPr>
          <w:p w:rsidR="00B41725" w:rsidRPr="0031783B" w:rsidRDefault="00A42BA4" w:rsidP="00863A2B">
            <w:pPr>
              <w:rPr>
                <w:szCs w:val="21"/>
              </w:rPr>
            </w:pPr>
            <w:r w:rsidRPr="0031783B">
              <w:rPr>
                <w:rFonts w:hint="eastAsia"/>
                <w:szCs w:val="21"/>
              </w:rPr>
              <w:t>－</w:t>
            </w:r>
            <w:r w:rsidRPr="0031783B">
              <w:rPr>
                <w:rFonts w:hint="eastAsia"/>
                <w:szCs w:val="21"/>
              </w:rPr>
              <w:t>6.0</w:t>
            </w:r>
          </w:p>
        </w:tc>
      </w:tr>
      <w:tr w:rsidR="00152DA8" w:rsidRPr="0031783B" w:rsidTr="008A640F">
        <w:tc>
          <w:tcPr>
            <w:tcW w:w="2943" w:type="dxa"/>
          </w:tcPr>
          <w:p w:rsidR="00B41725" w:rsidRPr="0031783B" w:rsidRDefault="00A42BA4" w:rsidP="00863A2B">
            <w:pPr>
              <w:rPr>
                <w:szCs w:val="21"/>
              </w:rPr>
            </w:pPr>
            <w:r w:rsidRPr="0031783B">
              <w:rPr>
                <w:rFonts w:hint="eastAsia"/>
                <w:szCs w:val="21"/>
              </w:rPr>
              <w:t>原盐</w:t>
            </w:r>
          </w:p>
        </w:tc>
        <w:tc>
          <w:tcPr>
            <w:tcW w:w="2127" w:type="dxa"/>
          </w:tcPr>
          <w:p w:rsidR="00B41725" w:rsidRPr="0031783B" w:rsidRDefault="00A42BA4" w:rsidP="00A42BA4">
            <w:pPr>
              <w:rPr>
                <w:szCs w:val="21"/>
              </w:rPr>
            </w:pPr>
            <w:r w:rsidRPr="0031783B">
              <w:rPr>
                <w:rFonts w:hint="eastAsia"/>
                <w:szCs w:val="21"/>
              </w:rPr>
              <w:t>－</w:t>
            </w:r>
            <w:r w:rsidRPr="0031783B">
              <w:rPr>
                <w:rFonts w:hint="eastAsia"/>
                <w:szCs w:val="21"/>
              </w:rPr>
              <w:t>5.4</w:t>
            </w:r>
          </w:p>
        </w:tc>
        <w:tc>
          <w:tcPr>
            <w:tcW w:w="1701" w:type="dxa"/>
          </w:tcPr>
          <w:p w:rsidR="00B41725" w:rsidRPr="0031783B" w:rsidRDefault="00A42BA4" w:rsidP="008A640F">
            <w:pPr>
              <w:rPr>
                <w:szCs w:val="21"/>
              </w:rPr>
            </w:pPr>
            <w:r w:rsidRPr="0031783B">
              <w:rPr>
                <w:rFonts w:hint="eastAsia"/>
                <w:szCs w:val="21"/>
              </w:rPr>
              <w:t>－</w:t>
            </w:r>
            <w:r w:rsidR="008A640F" w:rsidRPr="0031783B">
              <w:rPr>
                <w:rFonts w:hint="eastAsia"/>
                <w:szCs w:val="21"/>
              </w:rPr>
              <w:t>1.7</w:t>
            </w:r>
          </w:p>
        </w:tc>
        <w:tc>
          <w:tcPr>
            <w:tcW w:w="1701" w:type="dxa"/>
          </w:tcPr>
          <w:p w:rsidR="00B41725" w:rsidRPr="0031783B" w:rsidRDefault="00A42BA4" w:rsidP="00863A2B">
            <w:pPr>
              <w:rPr>
                <w:szCs w:val="21"/>
              </w:rPr>
            </w:pPr>
            <w:r w:rsidRPr="0031783B">
              <w:rPr>
                <w:rFonts w:hint="eastAsia"/>
                <w:szCs w:val="21"/>
              </w:rPr>
              <w:t>－</w:t>
            </w:r>
            <w:r w:rsidRPr="0031783B">
              <w:rPr>
                <w:rFonts w:hint="eastAsia"/>
                <w:szCs w:val="21"/>
              </w:rPr>
              <w:t>0.9</w:t>
            </w:r>
          </w:p>
        </w:tc>
      </w:tr>
      <w:tr w:rsidR="00152DA8" w:rsidRPr="0031783B" w:rsidTr="008A640F">
        <w:tc>
          <w:tcPr>
            <w:tcW w:w="2943" w:type="dxa"/>
          </w:tcPr>
          <w:p w:rsidR="00B41725" w:rsidRPr="0031783B" w:rsidRDefault="00A42BA4" w:rsidP="00863A2B">
            <w:pPr>
              <w:rPr>
                <w:szCs w:val="21"/>
              </w:rPr>
            </w:pPr>
            <w:r w:rsidRPr="0031783B">
              <w:rPr>
                <w:rFonts w:hint="eastAsia"/>
                <w:szCs w:val="21"/>
              </w:rPr>
              <w:t>成品糖</w:t>
            </w:r>
          </w:p>
        </w:tc>
        <w:tc>
          <w:tcPr>
            <w:tcW w:w="2127" w:type="dxa"/>
          </w:tcPr>
          <w:p w:rsidR="00B41725" w:rsidRPr="0031783B" w:rsidRDefault="00A42BA4" w:rsidP="00A42BA4">
            <w:pPr>
              <w:rPr>
                <w:szCs w:val="21"/>
              </w:rPr>
            </w:pPr>
            <w:r w:rsidRPr="0031783B">
              <w:rPr>
                <w:rFonts w:hint="eastAsia"/>
                <w:szCs w:val="21"/>
              </w:rPr>
              <w:t>－</w:t>
            </w:r>
            <w:r w:rsidRPr="0031783B">
              <w:rPr>
                <w:rFonts w:hint="eastAsia"/>
                <w:szCs w:val="21"/>
              </w:rPr>
              <w:t>10.5</w:t>
            </w:r>
          </w:p>
        </w:tc>
        <w:tc>
          <w:tcPr>
            <w:tcW w:w="1701" w:type="dxa"/>
          </w:tcPr>
          <w:p w:rsidR="00B41725" w:rsidRPr="0031783B" w:rsidRDefault="00A42BA4" w:rsidP="008A640F">
            <w:pPr>
              <w:rPr>
                <w:szCs w:val="21"/>
              </w:rPr>
            </w:pPr>
            <w:r w:rsidRPr="0031783B">
              <w:rPr>
                <w:rFonts w:hint="eastAsia"/>
                <w:szCs w:val="21"/>
              </w:rPr>
              <w:t>－</w:t>
            </w:r>
            <w:r w:rsidR="008A640F" w:rsidRPr="0031783B">
              <w:rPr>
                <w:rFonts w:hint="eastAsia"/>
                <w:szCs w:val="21"/>
              </w:rPr>
              <w:t>7.4</w:t>
            </w:r>
          </w:p>
        </w:tc>
        <w:tc>
          <w:tcPr>
            <w:tcW w:w="1701" w:type="dxa"/>
          </w:tcPr>
          <w:p w:rsidR="00B41725" w:rsidRPr="0031783B" w:rsidRDefault="00A42BA4" w:rsidP="00863A2B">
            <w:pPr>
              <w:rPr>
                <w:szCs w:val="21"/>
              </w:rPr>
            </w:pPr>
            <w:r w:rsidRPr="0031783B">
              <w:rPr>
                <w:rFonts w:hint="eastAsia"/>
                <w:szCs w:val="21"/>
              </w:rPr>
              <w:t>－</w:t>
            </w:r>
            <w:r w:rsidRPr="0031783B">
              <w:rPr>
                <w:rFonts w:hint="eastAsia"/>
                <w:szCs w:val="21"/>
              </w:rPr>
              <w:t>5.9</w:t>
            </w:r>
          </w:p>
        </w:tc>
      </w:tr>
      <w:tr w:rsidR="00152DA8" w:rsidRPr="0031783B" w:rsidTr="008A640F">
        <w:tc>
          <w:tcPr>
            <w:tcW w:w="2943" w:type="dxa"/>
          </w:tcPr>
          <w:p w:rsidR="00B41725" w:rsidRPr="0031783B" w:rsidRDefault="00A42BA4" w:rsidP="00863A2B">
            <w:pPr>
              <w:rPr>
                <w:szCs w:val="21"/>
              </w:rPr>
            </w:pPr>
            <w:r w:rsidRPr="0031783B">
              <w:rPr>
                <w:rFonts w:hint="eastAsia"/>
                <w:szCs w:val="21"/>
              </w:rPr>
              <w:t>布</w:t>
            </w:r>
          </w:p>
        </w:tc>
        <w:tc>
          <w:tcPr>
            <w:tcW w:w="2127" w:type="dxa"/>
          </w:tcPr>
          <w:p w:rsidR="00B41725" w:rsidRPr="0031783B" w:rsidRDefault="00A42BA4" w:rsidP="00863A2B">
            <w:pPr>
              <w:rPr>
                <w:szCs w:val="21"/>
              </w:rPr>
            </w:pPr>
            <w:r w:rsidRPr="0031783B">
              <w:rPr>
                <w:rFonts w:hint="eastAsia"/>
                <w:szCs w:val="21"/>
              </w:rPr>
              <w:t>4.6</w:t>
            </w:r>
          </w:p>
        </w:tc>
        <w:tc>
          <w:tcPr>
            <w:tcW w:w="1701" w:type="dxa"/>
          </w:tcPr>
          <w:p w:rsidR="00B41725" w:rsidRPr="0031783B" w:rsidRDefault="008A640F" w:rsidP="00863A2B">
            <w:pPr>
              <w:rPr>
                <w:szCs w:val="21"/>
              </w:rPr>
            </w:pPr>
            <w:r w:rsidRPr="0031783B">
              <w:rPr>
                <w:rFonts w:hint="eastAsia"/>
                <w:szCs w:val="21"/>
              </w:rPr>
              <w:t>3.1</w:t>
            </w:r>
          </w:p>
        </w:tc>
        <w:tc>
          <w:tcPr>
            <w:tcW w:w="1701" w:type="dxa"/>
          </w:tcPr>
          <w:p w:rsidR="00B41725" w:rsidRPr="0031783B" w:rsidRDefault="00A42BA4" w:rsidP="00863A2B">
            <w:pPr>
              <w:rPr>
                <w:szCs w:val="21"/>
              </w:rPr>
            </w:pPr>
            <w:r w:rsidRPr="0031783B">
              <w:rPr>
                <w:rFonts w:hint="eastAsia"/>
                <w:szCs w:val="21"/>
              </w:rPr>
              <w:t>－</w:t>
            </w:r>
            <w:r w:rsidRPr="0031783B">
              <w:rPr>
                <w:rFonts w:hint="eastAsia"/>
                <w:szCs w:val="21"/>
              </w:rPr>
              <w:t>1.4</w:t>
            </w:r>
          </w:p>
        </w:tc>
      </w:tr>
      <w:tr w:rsidR="00152DA8" w:rsidRPr="0031783B" w:rsidTr="008A640F">
        <w:tc>
          <w:tcPr>
            <w:tcW w:w="2943" w:type="dxa"/>
          </w:tcPr>
          <w:p w:rsidR="00B41725" w:rsidRPr="0031783B" w:rsidRDefault="00A42BA4" w:rsidP="00863A2B">
            <w:pPr>
              <w:rPr>
                <w:szCs w:val="21"/>
              </w:rPr>
            </w:pPr>
            <w:r w:rsidRPr="0031783B">
              <w:rPr>
                <w:rFonts w:hint="eastAsia"/>
                <w:szCs w:val="21"/>
              </w:rPr>
              <w:t>新闻纸</w:t>
            </w:r>
          </w:p>
        </w:tc>
        <w:tc>
          <w:tcPr>
            <w:tcW w:w="2127" w:type="dxa"/>
          </w:tcPr>
          <w:p w:rsidR="00B41725" w:rsidRPr="0031783B" w:rsidRDefault="00A42BA4" w:rsidP="00863A2B">
            <w:pPr>
              <w:rPr>
                <w:szCs w:val="21"/>
              </w:rPr>
            </w:pPr>
            <w:r w:rsidRPr="0031783B">
              <w:rPr>
                <w:rFonts w:hint="eastAsia"/>
                <w:szCs w:val="21"/>
              </w:rPr>
              <w:t>－</w:t>
            </w:r>
            <w:r w:rsidRPr="0031783B">
              <w:rPr>
                <w:rFonts w:hint="eastAsia"/>
                <w:szCs w:val="21"/>
              </w:rPr>
              <w:t>10.2</w:t>
            </w:r>
          </w:p>
        </w:tc>
        <w:tc>
          <w:tcPr>
            <w:tcW w:w="1701" w:type="dxa"/>
          </w:tcPr>
          <w:p w:rsidR="00B41725" w:rsidRPr="0031783B" w:rsidRDefault="00A42BA4" w:rsidP="00863A2B">
            <w:pPr>
              <w:rPr>
                <w:szCs w:val="21"/>
              </w:rPr>
            </w:pPr>
            <w:r w:rsidRPr="0031783B">
              <w:rPr>
                <w:rFonts w:hint="eastAsia"/>
                <w:szCs w:val="21"/>
              </w:rPr>
              <w:t>4.</w:t>
            </w:r>
            <w:r w:rsidR="008A640F" w:rsidRPr="0031783B">
              <w:rPr>
                <w:rFonts w:hint="eastAsia"/>
                <w:szCs w:val="21"/>
              </w:rPr>
              <w:t>2</w:t>
            </w:r>
          </w:p>
        </w:tc>
        <w:tc>
          <w:tcPr>
            <w:tcW w:w="1701" w:type="dxa"/>
          </w:tcPr>
          <w:p w:rsidR="00B41725" w:rsidRPr="0031783B" w:rsidRDefault="00A42BA4" w:rsidP="00A42BA4">
            <w:pPr>
              <w:rPr>
                <w:szCs w:val="21"/>
              </w:rPr>
            </w:pPr>
            <w:r w:rsidRPr="0031783B">
              <w:rPr>
                <w:rFonts w:hint="eastAsia"/>
                <w:szCs w:val="21"/>
              </w:rPr>
              <w:t>－</w:t>
            </w:r>
            <w:r w:rsidRPr="0031783B">
              <w:rPr>
                <w:rFonts w:hint="eastAsia"/>
                <w:szCs w:val="21"/>
              </w:rPr>
              <w:t xml:space="preserve">4.5 </w:t>
            </w:r>
          </w:p>
        </w:tc>
      </w:tr>
      <w:tr w:rsidR="00152DA8" w:rsidRPr="0031783B" w:rsidTr="008A640F">
        <w:tc>
          <w:tcPr>
            <w:tcW w:w="2943" w:type="dxa"/>
          </w:tcPr>
          <w:p w:rsidR="00B41725" w:rsidRPr="0031783B" w:rsidRDefault="00A42BA4" w:rsidP="00863A2B">
            <w:pPr>
              <w:rPr>
                <w:szCs w:val="21"/>
              </w:rPr>
            </w:pPr>
            <w:r w:rsidRPr="0031783B">
              <w:rPr>
                <w:rFonts w:hint="eastAsia"/>
                <w:szCs w:val="21"/>
              </w:rPr>
              <w:t>硫酸</w:t>
            </w:r>
          </w:p>
        </w:tc>
        <w:tc>
          <w:tcPr>
            <w:tcW w:w="2127" w:type="dxa"/>
          </w:tcPr>
          <w:p w:rsidR="00B41725" w:rsidRPr="0031783B" w:rsidRDefault="00A42BA4" w:rsidP="00863A2B">
            <w:pPr>
              <w:rPr>
                <w:szCs w:val="21"/>
              </w:rPr>
            </w:pPr>
            <w:r w:rsidRPr="0031783B">
              <w:rPr>
                <w:rFonts w:hint="eastAsia"/>
                <w:szCs w:val="21"/>
              </w:rPr>
              <w:t>10.2</w:t>
            </w:r>
          </w:p>
        </w:tc>
        <w:tc>
          <w:tcPr>
            <w:tcW w:w="1701" w:type="dxa"/>
          </w:tcPr>
          <w:p w:rsidR="00B41725" w:rsidRPr="0031783B" w:rsidRDefault="00A42BA4" w:rsidP="00863A2B">
            <w:pPr>
              <w:rPr>
                <w:szCs w:val="21"/>
              </w:rPr>
            </w:pPr>
            <w:r w:rsidRPr="0031783B">
              <w:rPr>
                <w:rFonts w:hint="eastAsia"/>
                <w:szCs w:val="21"/>
              </w:rPr>
              <w:t>4.</w:t>
            </w:r>
            <w:r w:rsidR="008A640F" w:rsidRPr="0031783B">
              <w:rPr>
                <w:rFonts w:hint="eastAsia"/>
                <w:szCs w:val="21"/>
              </w:rPr>
              <w:t>0</w:t>
            </w:r>
          </w:p>
        </w:tc>
        <w:tc>
          <w:tcPr>
            <w:tcW w:w="1701" w:type="dxa"/>
          </w:tcPr>
          <w:p w:rsidR="00B41725" w:rsidRPr="0031783B" w:rsidRDefault="00A42BA4" w:rsidP="00863A2B">
            <w:pPr>
              <w:rPr>
                <w:szCs w:val="21"/>
              </w:rPr>
            </w:pPr>
            <w:r w:rsidRPr="0031783B">
              <w:rPr>
                <w:rFonts w:hint="eastAsia"/>
                <w:szCs w:val="21"/>
              </w:rPr>
              <w:t>－</w:t>
            </w:r>
            <w:r w:rsidRPr="0031783B">
              <w:rPr>
                <w:rFonts w:hint="eastAsia"/>
                <w:szCs w:val="21"/>
              </w:rPr>
              <w:t>0.2</w:t>
            </w:r>
          </w:p>
        </w:tc>
      </w:tr>
      <w:tr w:rsidR="00152DA8" w:rsidRPr="0031783B" w:rsidTr="008A640F">
        <w:tc>
          <w:tcPr>
            <w:tcW w:w="2943" w:type="dxa"/>
          </w:tcPr>
          <w:p w:rsidR="00B41725" w:rsidRPr="0031783B" w:rsidRDefault="00A42BA4" w:rsidP="00863A2B">
            <w:pPr>
              <w:rPr>
                <w:szCs w:val="21"/>
              </w:rPr>
            </w:pPr>
            <w:r w:rsidRPr="0031783B">
              <w:rPr>
                <w:rFonts w:hint="eastAsia"/>
                <w:szCs w:val="21"/>
              </w:rPr>
              <w:t>纯碱</w:t>
            </w:r>
          </w:p>
        </w:tc>
        <w:tc>
          <w:tcPr>
            <w:tcW w:w="2127" w:type="dxa"/>
          </w:tcPr>
          <w:p w:rsidR="00B41725" w:rsidRPr="0031783B" w:rsidRDefault="00A42BA4" w:rsidP="00863A2B">
            <w:pPr>
              <w:rPr>
                <w:szCs w:val="21"/>
              </w:rPr>
            </w:pPr>
            <w:r w:rsidRPr="0031783B">
              <w:rPr>
                <w:rFonts w:hint="eastAsia"/>
                <w:szCs w:val="21"/>
              </w:rPr>
              <w:t>2.1</w:t>
            </w:r>
          </w:p>
        </w:tc>
        <w:tc>
          <w:tcPr>
            <w:tcW w:w="1701" w:type="dxa"/>
          </w:tcPr>
          <w:p w:rsidR="00B41725" w:rsidRPr="0031783B" w:rsidRDefault="008A640F" w:rsidP="00863A2B">
            <w:pPr>
              <w:rPr>
                <w:szCs w:val="21"/>
              </w:rPr>
            </w:pPr>
            <w:r w:rsidRPr="0031783B">
              <w:rPr>
                <w:rFonts w:hint="eastAsia"/>
                <w:szCs w:val="21"/>
              </w:rPr>
              <w:t>3.1</w:t>
            </w:r>
          </w:p>
        </w:tc>
        <w:tc>
          <w:tcPr>
            <w:tcW w:w="1701" w:type="dxa"/>
          </w:tcPr>
          <w:p w:rsidR="00B41725" w:rsidRPr="0031783B" w:rsidRDefault="00A42BA4" w:rsidP="00863A2B">
            <w:pPr>
              <w:rPr>
                <w:szCs w:val="21"/>
              </w:rPr>
            </w:pPr>
            <w:r w:rsidRPr="0031783B">
              <w:rPr>
                <w:rFonts w:hint="eastAsia"/>
                <w:szCs w:val="21"/>
              </w:rPr>
              <w:t>－</w:t>
            </w:r>
            <w:r w:rsidRPr="0031783B">
              <w:rPr>
                <w:rFonts w:hint="eastAsia"/>
                <w:szCs w:val="21"/>
              </w:rPr>
              <w:t>4.3</w:t>
            </w:r>
          </w:p>
        </w:tc>
      </w:tr>
      <w:tr w:rsidR="00152DA8" w:rsidRPr="0031783B" w:rsidTr="008A640F">
        <w:tc>
          <w:tcPr>
            <w:tcW w:w="2943" w:type="dxa"/>
          </w:tcPr>
          <w:p w:rsidR="00B41725" w:rsidRPr="0031783B" w:rsidRDefault="00A42BA4" w:rsidP="00A42BA4">
            <w:pPr>
              <w:rPr>
                <w:szCs w:val="21"/>
              </w:rPr>
            </w:pPr>
            <w:r w:rsidRPr="0031783B">
              <w:rPr>
                <w:rFonts w:hint="eastAsia"/>
                <w:szCs w:val="21"/>
              </w:rPr>
              <w:t>化学农药原药</w:t>
            </w:r>
          </w:p>
        </w:tc>
        <w:tc>
          <w:tcPr>
            <w:tcW w:w="2127" w:type="dxa"/>
          </w:tcPr>
          <w:p w:rsidR="00B41725" w:rsidRPr="0031783B" w:rsidRDefault="00A42BA4" w:rsidP="00863A2B">
            <w:pPr>
              <w:rPr>
                <w:szCs w:val="21"/>
              </w:rPr>
            </w:pPr>
            <w:r w:rsidRPr="0031783B">
              <w:rPr>
                <w:rFonts w:hint="eastAsia"/>
                <w:szCs w:val="21"/>
              </w:rPr>
              <w:t>4.7</w:t>
            </w:r>
          </w:p>
        </w:tc>
        <w:tc>
          <w:tcPr>
            <w:tcW w:w="1701" w:type="dxa"/>
          </w:tcPr>
          <w:p w:rsidR="00B41725" w:rsidRPr="0031783B" w:rsidRDefault="008A640F" w:rsidP="00863A2B">
            <w:pPr>
              <w:rPr>
                <w:szCs w:val="21"/>
              </w:rPr>
            </w:pPr>
            <w:r w:rsidRPr="0031783B">
              <w:rPr>
                <w:rFonts w:hint="eastAsia"/>
                <w:szCs w:val="21"/>
              </w:rPr>
              <w:t>2.2</w:t>
            </w:r>
          </w:p>
        </w:tc>
        <w:tc>
          <w:tcPr>
            <w:tcW w:w="1701" w:type="dxa"/>
          </w:tcPr>
          <w:p w:rsidR="00B41725" w:rsidRPr="0031783B" w:rsidRDefault="00A42BA4" w:rsidP="00863A2B">
            <w:pPr>
              <w:rPr>
                <w:szCs w:val="21"/>
              </w:rPr>
            </w:pPr>
            <w:r w:rsidRPr="0031783B">
              <w:rPr>
                <w:rFonts w:hint="eastAsia"/>
                <w:szCs w:val="21"/>
              </w:rPr>
              <w:t>－</w:t>
            </w:r>
            <w:r w:rsidRPr="0031783B">
              <w:rPr>
                <w:rFonts w:hint="eastAsia"/>
                <w:szCs w:val="21"/>
              </w:rPr>
              <w:t>1.5</w:t>
            </w:r>
          </w:p>
        </w:tc>
      </w:tr>
      <w:tr w:rsidR="00152DA8" w:rsidRPr="0031783B" w:rsidTr="008A640F">
        <w:tc>
          <w:tcPr>
            <w:tcW w:w="2943" w:type="dxa"/>
          </w:tcPr>
          <w:p w:rsidR="00B41725" w:rsidRPr="0031783B" w:rsidRDefault="00610CD2" w:rsidP="00863A2B">
            <w:pPr>
              <w:rPr>
                <w:szCs w:val="21"/>
              </w:rPr>
            </w:pPr>
            <w:r w:rsidRPr="0031783B">
              <w:rPr>
                <w:rFonts w:hint="eastAsia"/>
                <w:szCs w:val="21"/>
              </w:rPr>
              <w:t>水泥</w:t>
            </w:r>
          </w:p>
        </w:tc>
        <w:tc>
          <w:tcPr>
            <w:tcW w:w="2127" w:type="dxa"/>
          </w:tcPr>
          <w:p w:rsidR="00B41725" w:rsidRPr="0031783B" w:rsidRDefault="00610CD2" w:rsidP="00863A2B">
            <w:pPr>
              <w:rPr>
                <w:szCs w:val="21"/>
              </w:rPr>
            </w:pPr>
            <w:r w:rsidRPr="0031783B">
              <w:rPr>
                <w:rFonts w:hint="eastAsia"/>
                <w:szCs w:val="21"/>
              </w:rPr>
              <w:t>11.2</w:t>
            </w:r>
          </w:p>
        </w:tc>
        <w:tc>
          <w:tcPr>
            <w:tcW w:w="1701" w:type="dxa"/>
          </w:tcPr>
          <w:p w:rsidR="00B41725" w:rsidRPr="0031783B" w:rsidRDefault="00610CD2" w:rsidP="008A640F">
            <w:pPr>
              <w:rPr>
                <w:szCs w:val="21"/>
              </w:rPr>
            </w:pPr>
            <w:r w:rsidRPr="0031783B">
              <w:rPr>
                <w:rFonts w:hint="eastAsia"/>
                <w:szCs w:val="21"/>
              </w:rPr>
              <w:t>－</w:t>
            </w:r>
            <w:r w:rsidR="008A640F" w:rsidRPr="0031783B">
              <w:rPr>
                <w:rFonts w:hint="eastAsia"/>
                <w:szCs w:val="21"/>
              </w:rPr>
              <w:t>4.9</w:t>
            </w:r>
          </w:p>
        </w:tc>
        <w:tc>
          <w:tcPr>
            <w:tcW w:w="1701" w:type="dxa"/>
          </w:tcPr>
          <w:p w:rsidR="00B41725" w:rsidRPr="0031783B" w:rsidRDefault="00610CD2" w:rsidP="00863A2B">
            <w:pPr>
              <w:rPr>
                <w:szCs w:val="21"/>
              </w:rPr>
            </w:pPr>
            <w:r w:rsidRPr="0031783B">
              <w:rPr>
                <w:rFonts w:hint="eastAsia"/>
                <w:szCs w:val="21"/>
              </w:rPr>
              <w:t>－</w:t>
            </w:r>
            <w:r w:rsidRPr="0031783B">
              <w:rPr>
                <w:rFonts w:hint="eastAsia"/>
                <w:szCs w:val="21"/>
              </w:rPr>
              <w:t>8.2</w:t>
            </w:r>
          </w:p>
        </w:tc>
      </w:tr>
      <w:tr w:rsidR="00152DA8" w:rsidRPr="0031783B" w:rsidTr="008A640F">
        <w:tc>
          <w:tcPr>
            <w:tcW w:w="2943" w:type="dxa"/>
          </w:tcPr>
          <w:p w:rsidR="00B41725" w:rsidRPr="0031783B" w:rsidRDefault="00610CD2" w:rsidP="00863A2B">
            <w:pPr>
              <w:rPr>
                <w:szCs w:val="21"/>
              </w:rPr>
            </w:pPr>
            <w:r w:rsidRPr="0031783B">
              <w:rPr>
                <w:rFonts w:hint="eastAsia"/>
                <w:szCs w:val="21"/>
              </w:rPr>
              <w:t>平板玻璃</w:t>
            </w:r>
          </w:p>
        </w:tc>
        <w:tc>
          <w:tcPr>
            <w:tcW w:w="2127" w:type="dxa"/>
          </w:tcPr>
          <w:p w:rsidR="00B41725" w:rsidRPr="0031783B" w:rsidRDefault="00610CD2" w:rsidP="00863A2B">
            <w:pPr>
              <w:rPr>
                <w:szCs w:val="21"/>
              </w:rPr>
            </w:pPr>
            <w:r w:rsidRPr="0031783B">
              <w:rPr>
                <w:rFonts w:hint="eastAsia"/>
                <w:szCs w:val="21"/>
              </w:rPr>
              <w:t>－</w:t>
            </w:r>
            <w:r w:rsidRPr="0031783B">
              <w:rPr>
                <w:rFonts w:hint="eastAsia"/>
                <w:szCs w:val="21"/>
              </w:rPr>
              <w:t>6.8</w:t>
            </w:r>
          </w:p>
        </w:tc>
        <w:tc>
          <w:tcPr>
            <w:tcW w:w="1701" w:type="dxa"/>
          </w:tcPr>
          <w:p w:rsidR="00B41725" w:rsidRPr="0031783B" w:rsidRDefault="00610CD2" w:rsidP="008A640F">
            <w:pPr>
              <w:rPr>
                <w:szCs w:val="21"/>
              </w:rPr>
            </w:pPr>
            <w:r w:rsidRPr="0031783B">
              <w:rPr>
                <w:rFonts w:hint="eastAsia"/>
                <w:szCs w:val="21"/>
              </w:rPr>
              <w:t>－</w:t>
            </w:r>
            <w:r w:rsidR="008A640F" w:rsidRPr="0031783B">
              <w:rPr>
                <w:rFonts w:hint="eastAsia"/>
                <w:szCs w:val="21"/>
              </w:rPr>
              <w:t>8</w:t>
            </w:r>
            <w:r w:rsidRPr="0031783B">
              <w:rPr>
                <w:rFonts w:hint="eastAsia"/>
                <w:szCs w:val="21"/>
              </w:rPr>
              <w:t>.6</w:t>
            </w:r>
          </w:p>
        </w:tc>
        <w:tc>
          <w:tcPr>
            <w:tcW w:w="1701" w:type="dxa"/>
          </w:tcPr>
          <w:p w:rsidR="00B41725" w:rsidRPr="0031783B" w:rsidRDefault="00610CD2" w:rsidP="00863A2B">
            <w:pPr>
              <w:rPr>
                <w:szCs w:val="21"/>
              </w:rPr>
            </w:pPr>
            <w:r w:rsidRPr="0031783B">
              <w:rPr>
                <w:rFonts w:hint="eastAsia"/>
                <w:szCs w:val="21"/>
              </w:rPr>
              <w:t>－</w:t>
            </w:r>
            <w:r w:rsidRPr="0031783B">
              <w:rPr>
                <w:rFonts w:hint="eastAsia"/>
                <w:szCs w:val="21"/>
              </w:rPr>
              <w:t>1.9</w:t>
            </w:r>
          </w:p>
        </w:tc>
      </w:tr>
      <w:tr w:rsidR="00152DA8" w:rsidRPr="0031783B" w:rsidTr="008A640F">
        <w:tc>
          <w:tcPr>
            <w:tcW w:w="2943" w:type="dxa"/>
          </w:tcPr>
          <w:p w:rsidR="00B41725" w:rsidRPr="0031783B" w:rsidRDefault="00610CD2" w:rsidP="00863A2B">
            <w:pPr>
              <w:rPr>
                <w:szCs w:val="21"/>
              </w:rPr>
            </w:pPr>
            <w:r w:rsidRPr="0031783B">
              <w:rPr>
                <w:rFonts w:hint="eastAsia"/>
                <w:szCs w:val="21"/>
              </w:rPr>
              <w:t>生铁</w:t>
            </w:r>
          </w:p>
        </w:tc>
        <w:tc>
          <w:tcPr>
            <w:tcW w:w="2127" w:type="dxa"/>
          </w:tcPr>
          <w:p w:rsidR="00B41725" w:rsidRPr="0031783B" w:rsidRDefault="00610CD2" w:rsidP="00863A2B">
            <w:pPr>
              <w:rPr>
                <w:szCs w:val="21"/>
              </w:rPr>
            </w:pPr>
            <w:r w:rsidRPr="0031783B">
              <w:rPr>
                <w:rFonts w:hint="eastAsia"/>
                <w:szCs w:val="21"/>
              </w:rPr>
              <w:t>0</w:t>
            </w:r>
          </w:p>
        </w:tc>
        <w:tc>
          <w:tcPr>
            <w:tcW w:w="1701" w:type="dxa"/>
          </w:tcPr>
          <w:p w:rsidR="00B41725" w:rsidRPr="0031783B" w:rsidRDefault="00610CD2" w:rsidP="008A640F">
            <w:pPr>
              <w:rPr>
                <w:szCs w:val="21"/>
              </w:rPr>
            </w:pPr>
            <w:r w:rsidRPr="0031783B">
              <w:rPr>
                <w:rFonts w:hint="eastAsia"/>
                <w:szCs w:val="21"/>
              </w:rPr>
              <w:t>－</w:t>
            </w:r>
            <w:r w:rsidR="008A640F" w:rsidRPr="0031783B">
              <w:rPr>
                <w:rFonts w:hint="eastAsia"/>
                <w:szCs w:val="21"/>
              </w:rPr>
              <w:t>3</w:t>
            </w:r>
            <w:r w:rsidRPr="0031783B">
              <w:rPr>
                <w:rFonts w:hint="eastAsia"/>
                <w:szCs w:val="21"/>
              </w:rPr>
              <w:t>.</w:t>
            </w:r>
            <w:r w:rsidR="008A640F" w:rsidRPr="0031783B">
              <w:rPr>
                <w:rFonts w:hint="eastAsia"/>
                <w:szCs w:val="21"/>
              </w:rPr>
              <w:t>5</w:t>
            </w:r>
          </w:p>
        </w:tc>
        <w:tc>
          <w:tcPr>
            <w:tcW w:w="1701" w:type="dxa"/>
          </w:tcPr>
          <w:p w:rsidR="00B41725" w:rsidRPr="0031783B" w:rsidRDefault="00610CD2" w:rsidP="00863A2B">
            <w:pPr>
              <w:rPr>
                <w:szCs w:val="21"/>
              </w:rPr>
            </w:pPr>
            <w:r w:rsidRPr="0031783B">
              <w:rPr>
                <w:rFonts w:hint="eastAsia"/>
                <w:szCs w:val="21"/>
              </w:rPr>
              <w:t>－</w:t>
            </w:r>
            <w:r w:rsidRPr="0031783B">
              <w:rPr>
                <w:rFonts w:hint="eastAsia"/>
                <w:szCs w:val="21"/>
              </w:rPr>
              <w:t>7.0</w:t>
            </w:r>
          </w:p>
        </w:tc>
      </w:tr>
      <w:tr w:rsidR="00152DA8" w:rsidRPr="0031783B" w:rsidTr="008A640F">
        <w:tc>
          <w:tcPr>
            <w:tcW w:w="2943" w:type="dxa"/>
          </w:tcPr>
          <w:p w:rsidR="00B41725" w:rsidRPr="0031783B" w:rsidRDefault="00610CD2" w:rsidP="00863A2B">
            <w:pPr>
              <w:rPr>
                <w:szCs w:val="21"/>
              </w:rPr>
            </w:pPr>
            <w:r w:rsidRPr="0031783B">
              <w:rPr>
                <w:rFonts w:hint="eastAsia"/>
                <w:szCs w:val="21"/>
              </w:rPr>
              <w:t>粗钢</w:t>
            </w:r>
          </w:p>
        </w:tc>
        <w:tc>
          <w:tcPr>
            <w:tcW w:w="2127" w:type="dxa"/>
          </w:tcPr>
          <w:p w:rsidR="00B41725" w:rsidRPr="0031783B" w:rsidRDefault="00610CD2" w:rsidP="00863A2B">
            <w:pPr>
              <w:rPr>
                <w:szCs w:val="21"/>
              </w:rPr>
            </w:pPr>
            <w:r w:rsidRPr="0031783B">
              <w:rPr>
                <w:rFonts w:hint="eastAsia"/>
                <w:szCs w:val="21"/>
              </w:rPr>
              <w:t>－</w:t>
            </w:r>
            <w:r w:rsidRPr="0031783B">
              <w:rPr>
                <w:rFonts w:hint="eastAsia"/>
                <w:szCs w:val="21"/>
              </w:rPr>
              <w:t>1.5</w:t>
            </w:r>
          </w:p>
        </w:tc>
        <w:tc>
          <w:tcPr>
            <w:tcW w:w="1701" w:type="dxa"/>
          </w:tcPr>
          <w:p w:rsidR="00B41725" w:rsidRPr="0031783B" w:rsidRDefault="00610CD2" w:rsidP="008A640F">
            <w:pPr>
              <w:rPr>
                <w:szCs w:val="21"/>
              </w:rPr>
            </w:pPr>
            <w:r w:rsidRPr="0031783B">
              <w:rPr>
                <w:rFonts w:hint="eastAsia"/>
                <w:szCs w:val="21"/>
              </w:rPr>
              <w:t>－</w:t>
            </w:r>
            <w:r w:rsidR="008A640F" w:rsidRPr="0031783B">
              <w:rPr>
                <w:rFonts w:hint="eastAsia"/>
                <w:szCs w:val="21"/>
              </w:rPr>
              <w:t>2.3</w:t>
            </w:r>
          </w:p>
        </w:tc>
        <w:tc>
          <w:tcPr>
            <w:tcW w:w="1701" w:type="dxa"/>
          </w:tcPr>
          <w:p w:rsidR="00B41725" w:rsidRPr="0031783B" w:rsidRDefault="00610CD2" w:rsidP="00863A2B">
            <w:pPr>
              <w:rPr>
                <w:szCs w:val="21"/>
              </w:rPr>
            </w:pPr>
            <w:r w:rsidRPr="0031783B">
              <w:rPr>
                <w:rFonts w:hint="eastAsia"/>
                <w:szCs w:val="21"/>
              </w:rPr>
              <w:t>－</w:t>
            </w:r>
            <w:r w:rsidRPr="0031783B">
              <w:rPr>
                <w:rFonts w:hint="eastAsia"/>
                <w:szCs w:val="21"/>
              </w:rPr>
              <w:t>5.7</w:t>
            </w:r>
          </w:p>
        </w:tc>
      </w:tr>
      <w:tr w:rsidR="00152DA8" w:rsidRPr="0031783B" w:rsidTr="008A640F">
        <w:tc>
          <w:tcPr>
            <w:tcW w:w="2943" w:type="dxa"/>
          </w:tcPr>
          <w:p w:rsidR="00B41725" w:rsidRPr="0031783B" w:rsidRDefault="00610CD2" w:rsidP="00863A2B">
            <w:pPr>
              <w:rPr>
                <w:szCs w:val="21"/>
              </w:rPr>
            </w:pPr>
            <w:r w:rsidRPr="0031783B">
              <w:rPr>
                <w:rFonts w:hint="eastAsia"/>
                <w:szCs w:val="21"/>
              </w:rPr>
              <w:t>钢材</w:t>
            </w:r>
          </w:p>
        </w:tc>
        <w:tc>
          <w:tcPr>
            <w:tcW w:w="2127" w:type="dxa"/>
          </w:tcPr>
          <w:p w:rsidR="00B41725" w:rsidRPr="0031783B" w:rsidRDefault="00610CD2" w:rsidP="00863A2B">
            <w:pPr>
              <w:rPr>
                <w:szCs w:val="21"/>
              </w:rPr>
            </w:pPr>
            <w:r w:rsidRPr="0031783B">
              <w:rPr>
                <w:rFonts w:hint="eastAsia"/>
                <w:szCs w:val="21"/>
              </w:rPr>
              <w:t>2.1</w:t>
            </w:r>
          </w:p>
        </w:tc>
        <w:tc>
          <w:tcPr>
            <w:tcW w:w="1701" w:type="dxa"/>
          </w:tcPr>
          <w:p w:rsidR="00B41725" w:rsidRPr="0031783B" w:rsidRDefault="0031783B" w:rsidP="00863A2B">
            <w:pPr>
              <w:rPr>
                <w:szCs w:val="21"/>
              </w:rPr>
            </w:pPr>
            <w:r w:rsidRPr="0031783B">
              <w:rPr>
                <w:rFonts w:hint="eastAsia"/>
                <w:szCs w:val="21"/>
              </w:rPr>
              <w:t>0</w:t>
            </w:r>
            <w:r w:rsidR="00610CD2" w:rsidRPr="0031783B">
              <w:rPr>
                <w:rFonts w:hint="eastAsia"/>
                <w:szCs w:val="21"/>
              </w:rPr>
              <w:t>.6</w:t>
            </w:r>
          </w:p>
        </w:tc>
        <w:tc>
          <w:tcPr>
            <w:tcW w:w="1701" w:type="dxa"/>
          </w:tcPr>
          <w:p w:rsidR="00B41725" w:rsidRPr="0031783B" w:rsidRDefault="00610CD2" w:rsidP="00863A2B">
            <w:pPr>
              <w:rPr>
                <w:szCs w:val="21"/>
              </w:rPr>
            </w:pPr>
            <w:r w:rsidRPr="0031783B">
              <w:rPr>
                <w:rFonts w:hint="eastAsia"/>
                <w:szCs w:val="21"/>
              </w:rPr>
              <w:t>－</w:t>
            </w:r>
            <w:r w:rsidRPr="0031783B">
              <w:rPr>
                <w:rFonts w:hint="eastAsia"/>
                <w:szCs w:val="21"/>
              </w:rPr>
              <w:t>2.1</w:t>
            </w:r>
          </w:p>
        </w:tc>
      </w:tr>
      <w:tr w:rsidR="00152DA8" w:rsidRPr="0031783B" w:rsidTr="008A640F">
        <w:tc>
          <w:tcPr>
            <w:tcW w:w="2943" w:type="dxa"/>
          </w:tcPr>
          <w:p w:rsidR="00B41725" w:rsidRPr="0031783B" w:rsidRDefault="00610CD2" w:rsidP="00863A2B">
            <w:pPr>
              <w:rPr>
                <w:szCs w:val="21"/>
              </w:rPr>
            </w:pPr>
            <w:r w:rsidRPr="0031783B">
              <w:rPr>
                <w:rFonts w:hint="eastAsia"/>
                <w:szCs w:val="21"/>
              </w:rPr>
              <w:t>十种有色金属</w:t>
            </w:r>
          </w:p>
        </w:tc>
        <w:tc>
          <w:tcPr>
            <w:tcW w:w="2127" w:type="dxa"/>
          </w:tcPr>
          <w:p w:rsidR="00B41725" w:rsidRPr="0031783B" w:rsidRDefault="00610CD2" w:rsidP="00863A2B">
            <w:pPr>
              <w:rPr>
                <w:szCs w:val="21"/>
              </w:rPr>
            </w:pPr>
            <w:r w:rsidRPr="0031783B">
              <w:rPr>
                <w:rFonts w:hint="eastAsia"/>
                <w:szCs w:val="21"/>
              </w:rPr>
              <w:t>6.8</w:t>
            </w:r>
          </w:p>
        </w:tc>
        <w:tc>
          <w:tcPr>
            <w:tcW w:w="1701" w:type="dxa"/>
          </w:tcPr>
          <w:p w:rsidR="00B41725" w:rsidRPr="0031783B" w:rsidRDefault="0031783B" w:rsidP="00863A2B">
            <w:pPr>
              <w:rPr>
                <w:szCs w:val="21"/>
              </w:rPr>
            </w:pPr>
            <w:r w:rsidRPr="0031783B">
              <w:rPr>
                <w:rFonts w:hint="eastAsia"/>
                <w:szCs w:val="21"/>
              </w:rPr>
              <w:t>5.8</w:t>
            </w:r>
          </w:p>
        </w:tc>
        <w:tc>
          <w:tcPr>
            <w:tcW w:w="1701" w:type="dxa"/>
          </w:tcPr>
          <w:p w:rsidR="00B41725" w:rsidRPr="0031783B" w:rsidRDefault="00610CD2" w:rsidP="00863A2B">
            <w:pPr>
              <w:rPr>
                <w:szCs w:val="21"/>
              </w:rPr>
            </w:pPr>
            <w:r w:rsidRPr="0031783B">
              <w:rPr>
                <w:rFonts w:hint="eastAsia"/>
                <w:szCs w:val="21"/>
              </w:rPr>
              <w:t>－</w:t>
            </w:r>
            <w:r w:rsidRPr="0031783B">
              <w:rPr>
                <w:rFonts w:hint="eastAsia"/>
                <w:szCs w:val="21"/>
              </w:rPr>
              <w:t>4.3</w:t>
            </w:r>
          </w:p>
        </w:tc>
      </w:tr>
      <w:tr w:rsidR="00152DA8" w:rsidRPr="0031783B" w:rsidTr="008A640F">
        <w:tc>
          <w:tcPr>
            <w:tcW w:w="2943" w:type="dxa"/>
          </w:tcPr>
          <w:p w:rsidR="00B41725" w:rsidRPr="0031783B" w:rsidRDefault="00610CD2" w:rsidP="00863A2B">
            <w:pPr>
              <w:rPr>
                <w:szCs w:val="21"/>
              </w:rPr>
            </w:pPr>
            <w:r w:rsidRPr="0031783B">
              <w:rPr>
                <w:rFonts w:hint="eastAsia"/>
                <w:szCs w:val="21"/>
              </w:rPr>
              <w:t>发动机</w:t>
            </w:r>
          </w:p>
        </w:tc>
        <w:tc>
          <w:tcPr>
            <w:tcW w:w="2127" w:type="dxa"/>
          </w:tcPr>
          <w:p w:rsidR="00B41725" w:rsidRPr="0031783B" w:rsidRDefault="00610CD2" w:rsidP="00863A2B">
            <w:pPr>
              <w:rPr>
                <w:szCs w:val="21"/>
              </w:rPr>
            </w:pPr>
            <w:r w:rsidRPr="0031783B">
              <w:rPr>
                <w:rFonts w:hint="eastAsia"/>
                <w:szCs w:val="21"/>
              </w:rPr>
              <w:t>0.9</w:t>
            </w:r>
          </w:p>
        </w:tc>
        <w:tc>
          <w:tcPr>
            <w:tcW w:w="1701" w:type="dxa"/>
          </w:tcPr>
          <w:p w:rsidR="00B41725" w:rsidRPr="0031783B" w:rsidRDefault="00610CD2" w:rsidP="0031783B">
            <w:pPr>
              <w:rPr>
                <w:szCs w:val="21"/>
              </w:rPr>
            </w:pPr>
            <w:r w:rsidRPr="0031783B">
              <w:rPr>
                <w:rFonts w:hint="eastAsia"/>
                <w:szCs w:val="21"/>
              </w:rPr>
              <w:t>－</w:t>
            </w:r>
            <w:r w:rsidR="0031783B" w:rsidRPr="0031783B">
              <w:rPr>
                <w:rFonts w:hint="eastAsia"/>
                <w:szCs w:val="21"/>
              </w:rPr>
              <w:t>2.9</w:t>
            </w:r>
          </w:p>
        </w:tc>
        <w:tc>
          <w:tcPr>
            <w:tcW w:w="1701" w:type="dxa"/>
          </w:tcPr>
          <w:p w:rsidR="00B41725" w:rsidRPr="0031783B" w:rsidRDefault="00610CD2" w:rsidP="00863A2B">
            <w:pPr>
              <w:rPr>
                <w:szCs w:val="21"/>
              </w:rPr>
            </w:pPr>
            <w:r w:rsidRPr="0031783B">
              <w:rPr>
                <w:rFonts w:hint="eastAsia"/>
                <w:szCs w:val="21"/>
              </w:rPr>
              <w:t>－</w:t>
            </w:r>
            <w:r w:rsidRPr="0031783B">
              <w:rPr>
                <w:rFonts w:hint="eastAsia"/>
                <w:szCs w:val="21"/>
              </w:rPr>
              <w:t>2.2</w:t>
            </w:r>
          </w:p>
        </w:tc>
      </w:tr>
      <w:tr w:rsidR="00152DA8" w:rsidRPr="0031783B" w:rsidTr="008A640F">
        <w:tc>
          <w:tcPr>
            <w:tcW w:w="2943" w:type="dxa"/>
          </w:tcPr>
          <w:p w:rsidR="00B41725" w:rsidRPr="0031783B" w:rsidRDefault="00610CD2" w:rsidP="00863A2B">
            <w:pPr>
              <w:rPr>
                <w:szCs w:val="21"/>
              </w:rPr>
            </w:pPr>
            <w:r w:rsidRPr="0031783B">
              <w:rPr>
                <w:rFonts w:hint="eastAsia"/>
                <w:szCs w:val="21"/>
              </w:rPr>
              <w:t>金属切削机床</w:t>
            </w:r>
          </w:p>
        </w:tc>
        <w:tc>
          <w:tcPr>
            <w:tcW w:w="2127" w:type="dxa"/>
          </w:tcPr>
          <w:p w:rsidR="00B41725" w:rsidRPr="0031783B" w:rsidRDefault="00610CD2" w:rsidP="00863A2B">
            <w:pPr>
              <w:rPr>
                <w:szCs w:val="21"/>
              </w:rPr>
            </w:pPr>
            <w:r w:rsidRPr="0031783B">
              <w:rPr>
                <w:rFonts w:hint="eastAsia"/>
                <w:szCs w:val="21"/>
              </w:rPr>
              <w:t>6.1</w:t>
            </w:r>
          </w:p>
        </w:tc>
        <w:tc>
          <w:tcPr>
            <w:tcW w:w="1701" w:type="dxa"/>
          </w:tcPr>
          <w:p w:rsidR="00B41725" w:rsidRPr="0031783B" w:rsidRDefault="00610CD2" w:rsidP="0031783B">
            <w:pPr>
              <w:rPr>
                <w:szCs w:val="21"/>
              </w:rPr>
            </w:pPr>
            <w:r w:rsidRPr="0031783B">
              <w:rPr>
                <w:rFonts w:hint="eastAsia"/>
                <w:szCs w:val="21"/>
              </w:rPr>
              <w:t>－</w:t>
            </w:r>
            <w:r w:rsidR="0031783B" w:rsidRPr="0031783B">
              <w:rPr>
                <w:rFonts w:hint="eastAsia"/>
                <w:szCs w:val="21"/>
              </w:rPr>
              <w:t>9.3</w:t>
            </w:r>
          </w:p>
        </w:tc>
        <w:tc>
          <w:tcPr>
            <w:tcW w:w="1701" w:type="dxa"/>
          </w:tcPr>
          <w:p w:rsidR="00B41725" w:rsidRPr="0031783B" w:rsidRDefault="00610CD2" w:rsidP="00863A2B">
            <w:pPr>
              <w:rPr>
                <w:szCs w:val="21"/>
              </w:rPr>
            </w:pPr>
            <w:r w:rsidRPr="0031783B">
              <w:rPr>
                <w:rFonts w:hint="eastAsia"/>
                <w:szCs w:val="21"/>
              </w:rPr>
              <w:t>－</w:t>
            </w:r>
            <w:r w:rsidRPr="0031783B">
              <w:rPr>
                <w:rFonts w:hint="eastAsia"/>
                <w:szCs w:val="21"/>
              </w:rPr>
              <w:t>12.9</w:t>
            </w:r>
          </w:p>
        </w:tc>
      </w:tr>
      <w:tr w:rsidR="00152DA8" w:rsidRPr="0031783B" w:rsidTr="008A640F">
        <w:tc>
          <w:tcPr>
            <w:tcW w:w="2943" w:type="dxa"/>
          </w:tcPr>
          <w:p w:rsidR="00B41725" w:rsidRPr="0031783B" w:rsidRDefault="00610CD2" w:rsidP="00863A2B">
            <w:pPr>
              <w:rPr>
                <w:szCs w:val="21"/>
              </w:rPr>
            </w:pPr>
            <w:r w:rsidRPr="0031783B">
              <w:rPr>
                <w:rFonts w:hint="eastAsia"/>
                <w:szCs w:val="21"/>
              </w:rPr>
              <w:t>电动手提式工具</w:t>
            </w:r>
          </w:p>
        </w:tc>
        <w:tc>
          <w:tcPr>
            <w:tcW w:w="2127" w:type="dxa"/>
          </w:tcPr>
          <w:p w:rsidR="00B41725" w:rsidRPr="0031783B" w:rsidRDefault="00610CD2" w:rsidP="00863A2B">
            <w:pPr>
              <w:rPr>
                <w:szCs w:val="21"/>
              </w:rPr>
            </w:pPr>
            <w:r w:rsidRPr="0031783B">
              <w:rPr>
                <w:rFonts w:hint="eastAsia"/>
                <w:szCs w:val="21"/>
              </w:rPr>
              <w:t>－</w:t>
            </w:r>
            <w:r w:rsidRPr="0031783B">
              <w:rPr>
                <w:rFonts w:hint="eastAsia"/>
                <w:szCs w:val="21"/>
              </w:rPr>
              <w:t>0.8</w:t>
            </w:r>
          </w:p>
        </w:tc>
        <w:tc>
          <w:tcPr>
            <w:tcW w:w="1701" w:type="dxa"/>
          </w:tcPr>
          <w:p w:rsidR="00B41725" w:rsidRPr="0031783B" w:rsidRDefault="0031783B" w:rsidP="00863A2B">
            <w:pPr>
              <w:rPr>
                <w:szCs w:val="21"/>
              </w:rPr>
            </w:pPr>
            <w:r w:rsidRPr="0031783B">
              <w:rPr>
                <w:rFonts w:hint="eastAsia"/>
                <w:szCs w:val="21"/>
              </w:rPr>
              <w:t>1.6</w:t>
            </w:r>
          </w:p>
        </w:tc>
        <w:tc>
          <w:tcPr>
            <w:tcW w:w="1701" w:type="dxa"/>
          </w:tcPr>
          <w:p w:rsidR="00B41725" w:rsidRPr="0031783B" w:rsidRDefault="00610CD2" w:rsidP="00863A2B">
            <w:pPr>
              <w:rPr>
                <w:szCs w:val="21"/>
              </w:rPr>
            </w:pPr>
            <w:r w:rsidRPr="0031783B">
              <w:rPr>
                <w:rFonts w:hint="eastAsia"/>
                <w:szCs w:val="21"/>
              </w:rPr>
              <w:t>－</w:t>
            </w:r>
            <w:r w:rsidRPr="0031783B">
              <w:rPr>
                <w:rFonts w:hint="eastAsia"/>
                <w:szCs w:val="21"/>
              </w:rPr>
              <w:t>0.3</w:t>
            </w:r>
          </w:p>
        </w:tc>
      </w:tr>
      <w:tr w:rsidR="00152DA8" w:rsidRPr="0031783B" w:rsidTr="008A640F">
        <w:tc>
          <w:tcPr>
            <w:tcW w:w="2943" w:type="dxa"/>
          </w:tcPr>
          <w:p w:rsidR="00B41725" w:rsidRPr="0031783B" w:rsidRDefault="00610CD2" w:rsidP="00863A2B">
            <w:pPr>
              <w:rPr>
                <w:szCs w:val="21"/>
              </w:rPr>
            </w:pPr>
            <w:r w:rsidRPr="0031783B">
              <w:rPr>
                <w:rFonts w:hint="eastAsia"/>
                <w:szCs w:val="21"/>
              </w:rPr>
              <w:t>金属冶炼设备</w:t>
            </w:r>
          </w:p>
        </w:tc>
        <w:tc>
          <w:tcPr>
            <w:tcW w:w="2127" w:type="dxa"/>
          </w:tcPr>
          <w:p w:rsidR="00B41725" w:rsidRPr="0031783B" w:rsidRDefault="00610CD2" w:rsidP="00863A2B">
            <w:pPr>
              <w:rPr>
                <w:szCs w:val="21"/>
              </w:rPr>
            </w:pPr>
            <w:r w:rsidRPr="0031783B">
              <w:rPr>
                <w:rFonts w:hint="eastAsia"/>
                <w:szCs w:val="21"/>
              </w:rPr>
              <w:t>－</w:t>
            </w:r>
            <w:r w:rsidRPr="0031783B">
              <w:rPr>
                <w:rFonts w:hint="eastAsia"/>
                <w:szCs w:val="21"/>
              </w:rPr>
              <w:t>12.4</w:t>
            </w:r>
          </w:p>
        </w:tc>
        <w:tc>
          <w:tcPr>
            <w:tcW w:w="1701" w:type="dxa"/>
          </w:tcPr>
          <w:p w:rsidR="00B41725" w:rsidRPr="0031783B" w:rsidRDefault="00610CD2" w:rsidP="0031783B">
            <w:pPr>
              <w:rPr>
                <w:szCs w:val="21"/>
              </w:rPr>
            </w:pPr>
            <w:r w:rsidRPr="0031783B">
              <w:rPr>
                <w:rFonts w:hint="eastAsia"/>
                <w:szCs w:val="21"/>
              </w:rPr>
              <w:t>－</w:t>
            </w:r>
            <w:r w:rsidRPr="0031783B">
              <w:rPr>
                <w:rFonts w:hint="eastAsia"/>
                <w:szCs w:val="21"/>
              </w:rPr>
              <w:t>1</w:t>
            </w:r>
            <w:r w:rsidR="0031783B" w:rsidRPr="0031783B">
              <w:rPr>
                <w:rFonts w:hint="eastAsia"/>
                <w:szCs w:val="21"/>
              </w:rPr>
              <w:t>1.6</w:t>
            </w:r>
          </w:p>
        </w:tc>
        <w:tc>
          <w:tcPr>
            <w:tcW w:w="1701" w:type="dxa"/>
          </w:tcPr>
          <w:p w:rsidR="00B41725" w:rsidRPr="0031783B" w:rsidRDefault="00610CD2" w:rsidP="00863A2B">
            <w:pPr>
              <w:rPr>
                <w:szCs w:val="21"/>
              </w:rPr>
            </w:pPr>
            <w:r w:rsidRPr="0031783B">
              <w:rPr>
                <w:rFonts w:hint="eastAsia"/>
                <w:szCs w:val="21"/>
              </w:rPr>
              <w:t>－</w:t>
            </w:r>
            <w:r w:rsidRPr="0031783B">
              <w:rPr>
                <w:rFonts w:hint="eastAsia"/>
                <w:szCs w:val="21"/>
              </w:rPr>
              <w:t>22.4</w:t>
            </w:r>
          </w:p>
        </w:tc>
      </w:tr>
      <w:tr w:rsidR="00152DA8" w:rsidRPr="0031783B" w:rsidTr="008A640F">
        <w:tc>
          <w:tcPr>
            <w:tcW w:w="2943" w:type="dxa"/>
          </w:tcPr>
          <w:p w:rsidR="00B41725" w:rsidRPr="0031783B" w:rsidRDefault="00610CD2" w:rsidP="00863A2B">
            <w:pPr>
              <w:rPr>
                <w:szCs w:val="21"/>
              </w:rPr>
            </w:pPr>
            <w:r w:rsidRPr="0031783B">
              <w:rPr>
                <w:rFonts w:hint="eastAsia"/>
                <w:szCs w:val="21"/>
              </w:rPr>
              <w:t>包装专用设备</w:t>
            </w:r>
          </w:p>
        </w:tc>
        <w:tc>
          <w:tcPr>
            <w:tcW w:w="2127" w:type="dxa"/>
          </w:tcPr>
          <w:p w:rsidR="00B41725" w:rsidRPr="0031783B" w:rsidRDefault="00610CD2" w:rsidP="00863A2B">
            <w:pPr>
              <w:rPr>
                <w:szCs w:val="21"/>
              </w:rPr>
            </w:pPr>
            <w:r w:rsidRPr="0031783B">
              <w:rPr>
                <w:rFonts w:hint="eastAsia"/>
                <w:szCs w:val="21"/>
              </w:rPr>
              <w:t>3.2</w:t>
            </w:r>
          </w:p>
        </w:tc>
        <w:tc>
          <w:tcPr>
            <w:tcW w:w="1701" w:type="dxa"/>
          </w:tcPr>
          <w:p w:rsidR="00B41725" w:rsidRPr="0031783B" w:rsidRDefault="00610CD2" w:rsidP="0031783B">
            <w:pPr>
              <w:rPr>
                <w:szCs w:val="21"/>
              </w:rPr>
            </w:pPr>
            <w:r w:rsidRPr="0031783B">
              <w:rPr>
                <w:rFonts w:hint="eastAsia"/>
                <w:szCs w:val="21"/>
              </w:rPr>
              <w:t>－</w:t>
            </w:r>
            <w:r w:rsidR="0031783B" w:rsidRPr="0031783B">
              <w:rPr>
                <w:rFonts w:hint="eastAsia"/>
                <w:szCs w:val="21"/>
              </w:rPr>
              <w:t>2.0</w:t>
            </w:r>
          </w:p>
        </w:tc>
        <w:tc>
          <w:tcPr>
            <w:tcW w:w="1701" w:type="dxa"/>
          </w:tcPr>
          <w:p w:rsidR="00B41725" w:rsidRPr="0031783B" w:rsidRDefault="00A230E2" w:rsidP="00863A2B">
            <w:pPr>
              <w:rPr>
                <w:szCs w:val="21"/>
              </w:rPr>
            </w:pPr>
            <w:r w:rsidRPr="0031783B">
              <w:rPr>
                <w:rFonts w:hint="eastAsia"/>
                <w:szCs w:val="21"/>
              </w:rPr>
              <w:t>－</w:t>
            </w:r>
            <w:r w:rsidRPr="0031783B">
              <w:rPr>
                <w:rFonts w:hint="eastAsia"/>
                <w:szCs w:val="21"/>
              </w:rPr>
              <w:t>10.3</w:t>
            </w:r>
          </w:p>
        </w:tc>
      </w:tr>
      <w:tr w:rsidR="00152DA8" w:rsidRPr="0031783B" w:rsidTr="008A640F">
        <w:tc>
          <w:tcPr>
            <w:tcW w:w="2943" w:type="dxa"/>
          </w:tcPr>
          <w:p w:rsidR="00B41725" w:rsidRPr="0031783B" w:rsidRDefault="00A230E2" w:rsidP="00863A2B">
            <w:pPr>
              <w:rPr>
                <w:szCs w:val="21"/>
              </w:rPr>
            </w:pPr>
            <w:r w:rsidRPr="0031783B">
              <w:rPr>
                <w:rFonts w:hint="eastAsia"/>
                <w:szCs w:val="21"/>
              </w:rPr>
              <w:t>小型拖拉机</w:t>
            </w:r>
          </w:p>
        </w:tc>
        <w:tc>
          <w:tcPr>
            <w:tcW w:w="2127" w:type="dxa"/>
          </w:tcPr>
          <w:p w:rsidR="00B41725" w:rsidRPr="0031783B" w:rsidRDefault="00A230E2" w:rsidP="00863A2B">
            <w:pPr>
              <w:rPr>
                <w:szCs w:val="21"/>
              </w:rPr>
            </w:pPr>
            <w:r w:rsidRPr="0031783B">
              <w:rPr>
                <w:rFonts w:hint="eastAsia"/>
                <w:szCs w:val="21"/>
              </w:rPr>
              <w:t>－</w:t>
            </w:r>
            <w:r w:rsidRPr="0031783B">
              <w:rPr>
                <w:rFonts w:hint="eastAsia"/>
                <w:szCs w:val="21"/>
              </w:rPr>
              <w:t>11.5</w:t>
            </w:r>
          </w:p>
        </w:tc>
        <w:tc>
          <w:tcPr>
            <w:tcW w:w="1701" w:type="dxa"/>
          </w:tcPr>
          <w:p w:rsidR="00B41725" w:rsidRPr="0031783B" w:rsidRDefault="00A230E2" w:rsidP="0031783B">
            <w:pPr>
              <w:rPr>
                <w:szCs w:val="21"/>
              </w:rPr>
            </w:pPr>
            <w:r w:rsidRPr="0031783B">
              <w:rPr>
                <w:rFonts w:hint="eastAsia"/>
                <w:szCs w:val="21"/>
              </w:rPr>
              <w:t>－</w:t>
            </w:r>
            <w:r w:rsidR="0031783B" w:rsidRPr="0031783B">
              <w:rPr>
                <w:rFonts w:hint="eastAsia"/>
                <w:szCs w:val="21"/>
              </w:rPr>
              <w:t>15</w:t>
            </w:r>
            <w:r w:rsidRPr="0031783B">
              <w:rPr>
                <w:rFonts w:hint="eastAsia"/>
                <w:szCs w:val="21"/>
              </w:rPr>
              <w:t>.3</w:t>
            </w:r>
          </w:p>
        </w:tc>
        <w:tc>
          <w:tcPr>
            <w:tcW w:w="1701" w:type="dxa"/>
          </w:tcPr>
          <w:p w:rsidR="00B41725" w:rsidRPr="0031783B" w:rsidRDefault="00A230E2" w:rsidP="00863A2B">
            <w:pPr>
              <w:rPr>
                <w:szCs w:val="21"/>
              </w:rPr>
            </w:pPr>
            <w:r w:rsidRPr="0031783B">
              <w:rPr>
                <w:rFonts w:hint="eastAsia"/>
                <w:szCs w:val="21"/>
              </w:rPr>
              <w:t>－</w:t>
            </w:r>
            <w:r w:rsidRPr="0031783B">
              <w:rPr>
                <w:rFonts w:hint="eastAsia"/>
                <w:szCs w:val="21"/>
              </w:rPr>
              <w:t>8.1</w:t>
            </w:r>
          </w:p>
        </w:tc>
      </w:tr>
      <w:tr w:rsidR="00152DA8" w:rsidRPr="0031783B" w:rsidTr="008A640F">
        <w:tc>
          <w:tcPr>
            <w:tcW w:w="2943" w:type="dxa"/>
          </w:tcPr>
          <w:p w:rsidR="00B41725" w:rsidRPr="0031783B" w:rsidRDefault="00A230E2" w:rsidP="00863A2B">
            <w:pPr>
              <w:rPr>
                <w:szCs w:val="21"/>
              </w:rPr>
            </w:pPr>
            <w:r w:rsidRPr="0031783B">
              <w:rPr>
                <w:rFonts w:hint="eastAsia"/>
                <w:szCs w:val="21"/>
              </w:rPr>
              <w:t>铁路机车</w:t>
            </w:r>
          </w:p>
        </w:tc>
        <w:tc>
          <w:tcPr>
            <w:tcW w:w="2127" w:type="dxa"/>
          </w:tcPr>
          <w:p w:rsidR="00B41725" w:rsidRPr="0031783B" w:rsidRDefault="00A230E2" w:rsidP="00863A2B">
            <w:pPr>
              <w:rPr>
                <w:szCs w:val="21"/>
              </w:rPr>
            </w:pPr>
            <w:r w:rsidRPr="0031783B">
              <w:rPr>
                <w:rFonts w:hint="eastAsia"/>
                <w:szCs w:val="21"/>
              </w:rPr>
              <w:t>77.2</w:t>
            </w:r>
          </w:p>
        </w:tc>
        <w:tc>
          <w:tcPr>
            <w:tcW w:w="1701" w:type="dxa"/>
          </w:tcPr>
          <w:p w:rsidR="00B41725" w:rsidRPr="0031783B" w:rsidRDefault="00A230E2" w:rsidP="0031783B">
            <w:pPr>
              <w:rPr>
                <w:szCs w:val="21"/>
              </w:rPr>
            </w:pPr>
            <w:r w:rsidRPr="0031783B">
              <w:rPr>
                <w:rFonts w:hint="eastAsia"/>
                <w:szCs w:val="21"/>
              </w:rPr>
              <w:t>6.3</w:t>
            </w:r>
          </w:p>
        </w:tc>
        <w:tc>
          <w:tcPr>
            <w:tcW w:w="1701" w:type="dxa"/>
          </w:tcPr>
          <w:p w:rsidR="00B41725" w:rsidRPr="0031783B" w:rsidRDefault="00A230E2" w:rsidP="00863A2B">
            <w:pPr>
              <w:rPr>
                <w:szCs w:val="21"/>
              </w:rPr>
            </w:pPr>
            <w:r w:rsidRPr="0031783B">
              <w:rPr>
                <w:rFonts w:hint="eastAsia"/>
                <w:szCs w:val="21"/>
              </w:rPr>
              <w:t>－</w:t>
            </w:r>
            <w:r w:rsidRPr="0031783B">
              <w:rPr>
                <w:rFonts w:hint="eastAsia"/>
                <w:szCs w:val="21"/>
              </w:rPr>
              <w:t>44.8</w:t>
            </w:r>
          </w:p>
        </w:tc>
      </w:tr>
      <w:tr w:rsidR="00152DA8" w:rsidRPr="0031783B" w:rsidTr="008A640F">
        <w:tc>
          <w:tcPr>
            <w:tcW w:w="2943" w:type="dxa"/>
          </w:tcPr>
          <w:p w:rsidR="00B41725" w:rsidRPr="0031783B" w:rsidRDefault="00A230E2" w:rsidP="00863A2B">
            <w:pPr>
              <w:rPr>
                <w:szCs w:val="21"/>
              </w:rPr>
            </w:pPr>
            <w:r w:rsidRPr="0031783B">
              <w:rPr>
                <w:rFonts w:hint="eastAsia"/>
                <w:szCs w:val="21"/>
              </w:rPr>
              <w:t>基本型乘用车（轿车）</w:t>
            </w:r>
          </w:p>
        </w:tc>
        <w:tc>
          <w:tcPr>
            <w:tcW w:w="2127" w:type="dxa"/>
          </w:tcPr>
          <w:p w:rsidR="00B41725" w:rsidRPr="0031783B" w:rsidRDefault="00A230E2" w:rsidP="00863A2B">
            <w:pPr>
              <w:rPr>
                <w:szCs w:val="21"/>
              </w:rPr>
            </w:pPr>
            <w:r w:rsidRPr="0031783B">
              <w:rPr>
                <w:rFonts w:hint="eastAsia"/>
                <w:szCs w:val="21"/>
              </w:rPr>
              <w:t>1.6</w:t>
            </w:r>
          </w:p>
        </w:tc>
        <w:tc>
          <w:tcPr>
            <w:tcW w:w="1701" w:type="dxa"/>
          </w:tcPr>
          <w:p w:rsidR="00B41725" w:rsidRPr="0031783B" w:rsidRDefault="00A230E2" w:rsidP="00863A2B">
            <w:pPr>
              <w:rPr>
                <w:szCs w:val="21"/>
              </w:rPr>
            </w:pPr>
            <w:r w:rsidRPr="0031783B">
              <w:rPr>
                <w:rFonts w:hint="eastAsia"/>
                <w:szCs w:val="21"/>
              </w:rPr>
              <w:t>－</w:t>
            </w:r>
            <w:r w:rsidRPr="0031783B">
              <w:rPr>
                <w:rFonts w:hint="eastAsia"/>
                <w:szCs w:val="21"/>
              </w:rPr>
              <w:t>8.3</w:t>
            </w:r>
          </w:p>
        </w:tc>
        <w:tc>
          <w:tcPr>
            <w:tcW w:w="1701" w:type="dxa"/>
          </w:tcPr>
          <w:p w:rsidR="00B41725" w:rsidRPr="0031783B" w:rsidRDefault="00A230E2" w:rsidP="00863A2B">
            <w:pPr>
              <w:rPr>
                <w:szCs w:val="21"/>
              </w:rPr>
            </w:pPr>
            <w:r w:rsidRPr="0031783B">
              <w:rPr>
                <w:rFonts w:hint="eastAsia"/>
                <w:szCs w:val="21"/>
              </w:rPr>
              <w:t>－</w:t>
            </w:r>
            <w:r w:rsidRPr="0031783B">
              <w:rPr>
                <w:rFonts w:hint="eastAsia"/>
                <w:szCs w:val="21"/>
              </w:rPr>
              <w:t>12.3</w:t>
            </w:r>
          </w:p>
        </w:tc>
      </w:tr>
      <w:tr w:rsidR="00152DA8" w:rsidRPr="0031783B" w:rsidTr="008A640F">
        <w:tc>
          <w:tcPr>
            <w:tcW w:w="2943" w:type="dxa"/>
          </w:tcPr>
          <w:p w:rsidR="00B41725" w:rsidRPr="0031783B" w:rsidRDefault="00A230E2" w:rsidP="00863A2B">
            <w:pPr>
              <w:rPr>
                <w:szCs w:val="21"/>
              </w:rPr>
            </w:pPr>
            <w:r w:rsidRPr="0031783B">
              <w:rPr>
                <w:rFonts w:hint="eastAsia"/>
                <w:szCs w:val="21"/>
              </w:rPr>
              <w:t>民用钢质船舶</w:t>
            </w:r>
          </w:p>
        </w:tc>
        <w:tc>
          <w:tcPr>
            <w:tcW w:w="2127" w:type="dxa"/>
          </w:tcPr>
          <w:p w:rsidR="00B41725" w:rsidRPr="0031783B" w:rsidRDefault="00A230E2" w:rsidP="00863A2B">
            <w:pPr>
              <w:rPr>
                <w:szCs w:val="21"/>
              </w:rPr>
            </w:pPr>
            <w:r w:rsidRPr="0031783B">
              <w:rPr>
                <w:rFonts w:hint="eastAsia"/>
                <w:szCs w:val="21"/>
              </w:rPr>
              <w:t>15.4</w:t>
            </w:r>
          </w:p>
        </w:tc>
        <w:tc>
          <w:tcPr>
            <w:tcW w:w="1701" w:type="dxa"/>
          </w:tcPr>
          <w:p w:rsidR="00B41725" w:rsidRPr="0031783B" w:rsidRDefault="00A230E2" w:rsidP="00863A2B">
            <w:pPr>
              <w:rPr>
                <w:szCs w:val="21"/>
              </w:rPr>
            </w:pPr>
            <w:r w:rsidRPr="0031783B">
              <w:rPr>
                <w:rFonts w:hint="eastAsia"/>
                <w:szCs w:val="21"/>
              </w:rPr>
              <w:t>－</w:t>
            </w:r>
            <w:r w:rsidRPr="0031783B">
              <w:rPr>
                <w:rFonts w:hint="eastAsia"/>
                <w:szCs w:val="21"/>
              </w:rPr>
              <w:t>0.3</w:t>
            </w:r>
          </w:p>
        </w:tc>
        <w:tc>
          <w:tcPr>
            <w:tcW w:w="1701" w:type="dxa"/>
          </w:tcPr>
          <w:p w:rsidR="00B41725" w:rsidRPr="0031783B" w:rsidRDefault="00A230E2" w:rsidP="00863A2B">
            <w:pPr>
              <w:rPr>
                <w:szCs w:val="21"/>
              </w:rPr>
            </w:pPr>
            <w:r w:rsidRPr="0031783B">
              <w:rPr>
                <w:rFonts w:hint="eastAsia"/>
                <w:szCs w:val="21"/>
              </w:rPr>
              <w:t>－</w:t>
            </w:r>
            <w:r w:rsidRPr="0031783B">
              <w:rPr>
                <w:rFonts w:hint="eastAsia"/>
                <w:szCs w:val="21"/>
              </w:rPr>
              <w:t>0.9</w:t>
            </w:r>
          </w:p>
        </w:tc>
      </w:tr>
      <w:tr w:rsidR="00152DA8" w:rsidRPr="0031783B" w:rsidTr="008A640F">
        <w:tc>
          <w:tcPr>
            <w:tcW w:w="2943" w:type="dxa"/>
          </w:tcPr>
          <w:p w:rsidR="00B41725" w:rsidRPr="0031783B" w:rsidRDefault="00A230E2" w:rsidP="00863A2B">
            <w:pPr>
              <w:rPr>
                <w:szCs w:val="21"/>
              </w:rPr>
            </w:pPr>
            <w:r w:rsidRPr="0031783B">
              <w:rPr>
                <w:rFonts w:hint="eastAsia"/>
                <w:szCs w:val="21"/>
              </w:rPr>
              <w:t>发电机组（发电设备）</w:t>
            </w:r>
          </w:p>
        </w:tc>
        <w:tc>
          <w:tcPr>
            <w:tcW w:w="2127" w:type="dxa"/>
          </w:tcPr>
          <w:p w:rsidR="00B41725" w:rsidRPr="0031783B" w:rsidRDefault="00A230E2" w:rsidP="00863A2B">
            <w:pPr>
              <w:rPr>
                <w:szCs w:val="21"/>
              </w:rPr>
            </w:pPr>
            <w:r w:rsidRPr="0031783B">
              <w:rPr>
                <w:rFonts w:hint="eastAsia"/>
                <w:szCs w:val="21"/>
              </w:rPr>
              <w:t>－</w:t>
            </w:r>
            <w:r w:rsidRPr="0031783B">
              <w:rPr>
                <w:rFonts w:hint="eastAsia"/>
                <w:szCs w:val="21"/>
              </w:rPr>
              <w:t>0.6</w:t>
            </w:r>
          </w:p>
        </w:tc>
        <w:tc>
          <w:tcPr>
            <w:tcW w:w="1701" w:type="dxa"/>
          </w:tcPr>
          <w:p w:rsidR="00B41725" w:rsidRPr="0031783B" w:rsidRDefault="00A230E2" w:rsidP="00863A2B">
            <w:pPr>
              <w:rPr>
                <w:szCs w:val="21"/>
              </w:rPr>
            </w:pPr>
            <w:r w:rsidRPr="0031783B">
              <w:rPr>
                <w:rFonts w:hint="eastAsia"/>
                <w:szCs w:val="21"/>
              </w:rPr>
              <w:t>－</w:t>
            </w:r>
            <w:r w:rsidRPr="0031783B">
              <w:rPr>
                <w:rFonts w:hint="eastAsia"/>
                <w:szCs w:val="21"/>
              </w:rPr>
              <w:t>13.8</w:t>
            </w:r>
          </w:p>
        </w:tc>
        <w:tc>
          <w:tcPr>
            <w:tcW w:w="1701" w:type="dxa"/>
          </w:tcPr>
          <w:p w:rsidR="00B41725" w:rsidRPr="0031783B" w:rsidRDefault="00A230E2" w:rsidP="00863A2B">
            <w:pPr>
              <w:rPr>
                <w:szCs w:val="21"/>
              </w:rPr>
            </w:pPr>
            <w:r w:rsidRPr="0031783B">
              <w:rPr>
                <w:rFonts w:hint="eastAsia"/>
                <w:szCs w:val="21"/>
              </w:rPr>
              <w:t>－</w:t>
            </w:r>
            <w:r w:rsidRPr="0031783B">
              <w:rPr>
                <w:rFonts w:hint="eastAsia"/>
                <w:szCs w:val="21"/>
              </w:rPr>
              <w:t>17.9</w:t>
            </w:r>
          </w:p>
        </w:tc>
      </w:tr>
      <w:tr w:rsidR="0031783B" w:rsidRPr="0031783B" w:rsidTr="008A640F">
        <w:tc>
          <w:tcPr>
            <w:tcW w:w="2943" w:type="dxa"/>
          </w:tcPr>
          <w:p w:rsidR="0031783B" w:rsidRPr="0031783B" w:rsidRDefault="0031783B" w:rsidP="00863A2B">
            <w:pPr>
              <w:rPr>
                <w:szCs w:val="21"/>
              </w:rPr>
            </w:pPr>
            <w:r w:rsidRPr="0031783B">
              <w:rPr>
                <w:rFonts w:hint="eastAsia"/>
                <w:szCs w:val="21"/>
              </w:rPr>
              <w:t>交流电机</w:t>
            </w:r>
          </w:p>
        </w:tc>
        <w:tc>
          <w:tcPr>
            <w:tcW w:w="2127" w:type="dxa"/>
          </w:tcPr>
          <w:p w:rsidR="0031783B" w:rsidRPr="0031783B" w:rsidRDefault="0031783B" w:rsidP="00863A2B">
            <w:pPr>
              <w:rPr>
                <w:szCs w:val="21"/>
              </w:rPr>
            </w:pPr>
            <w:r w:rsidRPr="0031783B">
              <w:rPr>
                <w:rFonts w:hint="eastAsia"/>
                <w:szCs w:val="21"/>
              </w:rPr>
              <w:t>－</w:t>
            </w:r>
            <w:r w:rsidRPr="0031783B">
              <w:rPr>
                <w:rFonts w:hint="eastAsia"/>
                <w:szCs w:val="21"/>
              </w:rPr>
              <w:t>4.0</w:t>
            </w:r>
          </w:p>
        </w:tc>
        <w:tc>
          <w:tcPr>
            <w:tcW w:w="1701" w:type="dxa"/>
          </w:tcPr>
          <w:p w:rsidR="0031783B" w:rsidRPr="0031783B" w:rsidRDefault="0031783B" w:rsidP="00863A2B">
            <w:pPr>
              <w:rPr>
                <w:szCs w:val="21"/>
              </w:rPr>
            </w:pPr>
            <w:r w:rsidRPr="0031783B">
              <w:rPr>
                <w:rFonts w:hint="eastAsia"/>
                <w:szCs w:val="21"/>
              </w:rPr>
              <w:t>－</w:t>
            </w:r>
            <w:r w:rsidRPr="0031783B">
              <w:rPr>
                <w:rFonts w:hint="eastAsia"/>
                <w:szCs w:val="21"/>
              </w:rPr>
              <w:t>6.1</w:t>
            </w:r>
          </w:p>
        </w:tc>
        <w:tc>
          <w:tcPr>
            <w:tcW w:w="1701" w:type="dxa"/>
          </w:tcPr>
          <w:p w:rsidR="0031783B" w:rsidRPr="0031783B" w:rsidRDefault="0031783B" w:rsidP="00863A2B">
            <w:pPr>
              <w:rPr>
                <w:szCs w:val="21"/>
              </w:rPr>
            </w:pPr>
            <w:r w:rsidRPr="0031783B">
              <w:rPr>
                <w:rFonts w:hint="eastAsia"/>
                <w:szCs w:val="21"/>
              </w:rPr>
              <w:t>－</w:t>
            </w:r>
            <w:r w:rsidRPr="0031783B">
              <w:rPr>
                <w:rFonts w:hint="eastAsia"/>
                <w:szCs w:val="21"/>
              </w:rPr>
              <w:t>8.3</w:t>
            </w:r>
          </w:p>
        </w:tc>
      </w:tr>
      <w:tr w:rsidR="00152DA8" w:rsidRPr="0031783B" w:rsidTr="008A640F">
        <w:tc>
          <w:tcPr>
            <w:tcW w:w="2943" w:type="dxa"/>
          </w:tcPr>
          <w:p w:rsidR="00B41725" w:rsidRPr="0031783B" w:rsidRDefault="00A230E2" w:rsidP="00863A2B">
            <w:pPr>
              <w:rPr>
                <w:szCs w:val="21"/>
              </w:rPr>
            </w:pPr>
            <w:r w:rsidRPr="0031783B">
              <w:rPr>
                <w:rFonts w:hint="eastAsia"/>
                <w:szCs w:val="21"/>
              </w:rPr>
              <w:t>家用电冰箱</w:t>
            </w:r>
          </w:p>
        </w:tc>
        <w:tc>
          <w:tcPr>
            <w:tcW w:w="2127" w:type="dxa"/>
          </w:tcPr>
          <w:p w:rsidR="00B41725" w:rsidRPr="0031783B" w:rsidRDefault="00152DA8" w:rsidP="00863A2B">
            <w:pPr>
              <w:rPr>
                <w:szCs w:val="21"/>
              </w:rPr>
            </w:pPr>
            <w:r w:rsidRPr="0031783B">
              <w:rPr>
                <w:rFonts w:hint="eastAsia"/>
                <w:szCs w:val="21"/>
              </w:rPr>
              <w:t>1.0</w:t>
            </w:r>
          </w:p>
        </w:tc>
        <w:tc>
          <w:tcPr>
            <w:tcW w:w="1701" w:type="dxa"/>
          </w:tcPr>
          <w:p w:rsidR="00B41725" w:rsidRPr="0031783B" w:rsidRDefault="00152DA8" w:rsidP="00863A2B">
            <w:pPr>
              <w:rPr>
                <w:szCs w:val="21"/>
              </w:rPr>
            </w:pPr>
            <w:r w:rsidRPr="0031783B">
              <w:rPr>
                <w:rFonts w:hint="eastAsia"/>
                <w:szCs w:val="21"/>
              </w:rPr>
              <w:t>－</w:t>
            </w:r>
            <w:r w:rsidRPr="0031783B">
              <w:rPr>
                <w:rFonts w:hint="eastAsia"/>
                <w:szCs w:val="21"/>
              </w:rPr>
              <w:t>1.9</w:t>
            </w:r>
          </w:p>
        </w:tc>
        <w:tc>
          <w:tcPr>
            <w:tcW w:w="1701" w:type="dxa"/>
          </w:tcPr>
          <w:p w:rsidR="00B41725" w:rsidRPr="0031783B" w:rsidRDefault="00152DA8" w:rsidP="00863A2B">
            <w:pPr>
              <w:rPr>
                <w:szCs w:val="21"/>
              </w:rPr>
            </w:pPr>
            <w:r w:rsidRPr="0031783B">
              <w:rPr>
                <w:rFonts w:hint="eastAsia"/>
                <w:szCs w:val="21"/>
              </w:rPr>
              <w:t>－</w:t>
            </w:r>
            <w:r w:rsidRPr="0031783B">
              <w:rPr>
                <w:rFonts w:hint="eastAsia"/>
                <w:szCs w:val="21"/>
              </w:rPr>
              <w:t>4.0</w:t>
            </w:r>
          </w:p>
        </w:tc>
      </w:tr>
      <w:tr w:rsidR="00152DA8" w:rsidRPr="0031783B" w:rsidTr="008A640F">
        <w:tc>
          <w:tcPr>
            <w:tcW w:w="2943" w:type="dxa"/>
          </w:tcPr>
          <w:p w:rsidR="00B41725" w:rsidRPr="0031783B" w:rsidRDefault="00152DA8" w:rsidP="00863A2B">
            <w:pPr>
              <w:rPr>
                <w:szCs w:val="21"/>
              </w:rPr>
            </w:pPr>
            <w:r w:rsidRPr="0031783B">
              <w:rPr>
                <w:rFonts w:hint="eastAsia"/>
                <w:szCs w:val="21"/>
              </w:rPr>
              <w:t>程控交换机</w:t>
            </w:r>
          </w:p>
        </w:tc>
        <w:tc>
          <w:tcPr>
            <w:tcW w:w="2127" w:type="dxa"/>
          </w:tcPr>
          <w:p w:rsidR="00B41725" w:rsidRPr="0031783B" w:rsidRDefault="00152DA8" w:rsidP="00863A2B">
            <w:pPr>
              <w:rPr>
                <w:szCs w:val="21"/>
              </w:rPr>
            </w:pPr>
            <w:r w:rsidRPr="0031783B">
              <w:rPr>
                <w:rFonts w:hint="eastAsia"/>
                <w:szCs w:val="21"/>
              </w:rPr>
              <w:t>－</w:t>
            </w:r>
            <w:r w:rsidRPr="0031783B">
              <w:rPr>
                <w:rFonts w:hint="eastAsia"/>
                <w:szCs w:val="21"/>
              </w:rPr>
              <w:t>10.3</w:t>
            </w:r>
          </w:p>
        </w:tc>
        <w:tc>
          <w:tcPr>
            <w:tcW w:w="1701" w:type="dxa"/>
          </w:tcPr>
          <w:p w:rsidR="00B41725" w:rsidRPr="0031783B" w:rsidRDefault="00152DA8" w:rsidP="00863A2B">
            <w:pPr>
              <w:rPr>
                <w:szCs w:val="21"/>
              </w:rPr>
            </w:pPr>
            <w:r w:rsidRPr="0031783B">
              <w:rPr>
                <w:rFonts w:hint="eastAsia"/>
                <w:szCs w:val="21"/>
              </w:rPr>
              <w:t>－</w:t>
            </w:r>
            <w:r w:rsidRPr="0031783B">
              <w:rPr>
                <w:rFonts w:hint="eastAsia"/>
                <w:szCs w:val="21"/>
              </w:rPr>
              <w:t>9.8</w:t>
            </w:r>
          </w:p>
        </w:tc>
        <w:tc>
          <w:tcPr>
            <w:tcW w:w="1701" w:type="dxa"/>
          </w:tcPr>
          <w:p w:rsidR="00B41725" w:rsidRPr="0031783B" w:rsidRDefault="00152DA8" w:rsidP="00863A2B">
            <w:pPr>
              <w:rPr>
                <w:szCs w:val="21"/>
              </w:rPr>
            </w:pPr>
            <w:r w:rsidRPr="0031783B">
              <w:rPr>
                <w:rFonts w:hint="eastAsia"/>
                <w:szCs w:val="21"/>
              </w:rPr>
              <w:t>－</w:t>
            </w:r>
            <w:r w:rsidRPr="0031783B">
              <w:rPr>
                <w:rFonts w:hint="eastAsia"/>
                <w:szCs w:val="21"/>
              </w:rPr>
              <w:t>14.0</w:t>
            </w:r>
          </w:p>
        </w:tc>
      </w:tr>
      <w:tr w:rsidR="00152DA8" w:rsidRPr="0031783B" w:rsidTr="008A640F">
        <w:tc>
          <w:tcPr>
            <w:tcW w:w="2943" w:type="dxa"/>
          </w:tcPr>
          <w:p w:rsidR="00B41725" w:rsidRPr="0031783B" w:rsidRDefault="00152DA8" w:rsidP="00152DA8">
            <w:pPr>
              <w:rPr>
                <w:szCs w:val="21"/>
              </w:rPr>
            </w:pPr>
            <w:r w:rsidRPr="0031783B">
              <w:rPr>
                <w:rFonts w:hint="eastAsia"/>
                <w:szCs w:val="21"/>
              </w:rPr>
              <w:t>传真机</w:t>
            </w:r>
          </w:p>
        </w:tc>
        <w:tc>
          <w:tcPr>
            <w:tcW w:w="2127" w:type="dxa"/>
          </w:tcPr>
          <w:p w:rsidR="00B41725" w:rsidRPr="0031783B" w:rsidRDefault="00152DA8" w:rsidP="00863A2B">
            <w:pPr>
              <w:rPr>
                <w:szCs w:val="21"/>
              </w:rPr>
            </w:pPr>
            <w:r w:rsidRPr="0031783B">
              <w:rPr>
                <w:rFonts w:hint="eastAsia"/>
                <w:szCs w:val="21"/>
              </w:rPr>
              <w:t>27.6</w:t>
            </w:r>
          </w:p>
        </w:tc>
        <w:tc>
          <w:tcPr>
            <w:tcW w:w="1701" w:type="dxa"/>
          </w:tcPr>
          <w:p w:rsidR="00B41725" w:rsidRPr="0031783B" w:rsidRDefault="00152DA8" w:rsidP="00863A2B">
            <w:pPr>
              <w:rPr>
                <w:szCs w:val="21"/>
              </w:rPr>
            </w:pPr>
            <w:r w:rsidRPr="0031783B">
              <w:rPr>
                <w:rFonts w:hint="eastAsia"/>
                <w:szCs w:val="21"/>
              </w:rPr>
              <w:t>－</w:t>
            </w:r>
            <w:r w:rsidRPr="0031783B">
              <w:rPr>
                <w:rFonts w:hint="eastAsia"/>
                <w:szCs w:val="21"/>
              </w:rPr>
              <w:t>5.1</w:t>
            </w:r>
          </w:p>
        </w:tc>
        <w:tc>
          <w:tcPr>
            <w:tcW w:w="1701" w:type="dxa"/>
          </w:tcPr>
          <w:p w:rsidR="00B41725" w:rsidRPr="0031783B" w:rsidRDefault="00152DA8" w:rsidP="00863A2B">
            <w:pPr>
              <w:rPr>
                <w:szCs w:val="21"/>
              </w:rPr>
            </w:pPr>
            <w:r w:rsidRPr="0031783B">
              <w:rPr>
                <w:rFonts w:hint="eastAsia"/>
                <w:szCs w:val="21"/>
              </w:rPr>
              <w:t>－</w:t>
            </w:r>
            <w:r w:rsidRPr="0031783B">
              <w:rPr>
                <w:rFonts w:hint="eastAsia"/>
                <w:szCs w:val="21"/>
              </w:rPr>
              <w:t>61.6</w:t>
            </w:r>
          </w:p>
        </w:tc>
      </w:tr>
      <w:tr w:rsidR="00152DA8" w:rsidRPr="0031783B" w:rsidTr="008A640F">
        <w:tc>
          <w:tcPr>
            <w:tcW w:w="2943" w:type="dxa"/>
          </w:tcPr>
          <w:p w:rsidR="00152DA8" w:rsidRPr="0031783B" w:rsidRDefault="008A640F" w:rsidP="00152DA8">
            <w:pPr>
              <w:rPr>
                <w:szCs w:val="21"/>
              </w:rPr>
            </w:pPr>
            <w:r w:rsidRPr="0031783B">
              <w:rPr>
                <w:rFonts w:hint="eastAsia"/>
                <w:szCs w:val="21"/>
              </w:rPr>
              <w:t>电子计算机整机</w:t>
            </w:r>
          </w:p>
        </w:tc>
        <w:tc>
          <w:tcPr>
            <w:tcW w:w="2127" w:type="dxa"/>
          </w:tcPr>
          <w:p w:rsidR="00152DA8" w:rsidRPr="0031783B" w:rsidRDefault="008A640F" w:rsidP="00863A2B">
            <w:pPr>
              <w:rPr>
                <w:szCs w:val="21"/>
              </w:rPr>
            </w:pPr>
            <w:r w:rsidRPr="0031783B">
              <w:rPr>
                <w:rFonts w:hint="eastAsia"/>
                <w:szCs w:val="21"/>
              </w:rPr>
              <w:t>－</w:t>
            </w:r>
            <w:r w:rsidRPr="0031783B">
              <w:rPr>
                <w:rFonts w:hint="eastAsia"/>
                <w:szCs w:val="21"/>
              </w:rPr>
              <w:t>10.1</w:t>
            </w:r>
          </w:p>
        </w:tc>
        <w:tc>
          <w:tcPr>
            <w:tcW w:w="1701" w:type="dxa"/>
          </w:tcPr>
          <w:p w:rsidR="00152DA8" w:rsidRPr="0031783B" w:rsidRDefault="008A640F" w:rsidP="00863A2B">
            <w:pPr>
              <w:rPr>
                <w:szCs w:val="21"/>
              </w:rPr>
            </w:pPr>
            <w:r w:rsidRPr="0031783B">
              <w:rPr>
                <w:rFonts w:hint="eastAsia"/>
                <w:szCs w:val="21"/>
              </w:rPr>
              <w:t>－</w:t>
            </w:r>
            <w:r w:rsidRPr="0031783B">
              <w:rPr>
                <w:rFonts w:hint="eastAsia"/>
                <w:szCs w:val="21"/>
              </w:rPr>
              <w:t>12.3</w:t>
            </w:r>
          </w:p>
        </w:tc>
        <w:tc>
          <w:tcPr>
            <w:tcW w:w="1701" w:type="dxa"/>
          </w:tcPr>
          <w:p w:rsidR="00152DA8" w:rsidRPr="0031783B" w:rsidRDefault="008A640F" w:rsidP="00863A2B">
            <w:pPr>
              <w:rPr>
                <w:szCs w:val="21"/>
              </w:rPr>
            </w:pPr>
            <w:r w:rsidRPr="0031783B">
              <w:rPr>
                <w:rFonts w:hint="eastAsia"/>
                <w:szCs w:val="21"/>
              </w:rPr>
              <w:t>－</w:t>
            </w:r>
            <w:r w:rsidRPr="0031783B">
              <w:rPr>
                <w:rFonts w:hint="eastAsia"/>
                <w:szCs w:val="21"/>
              </w:rPr>
              <w:t>16.2</w:t>
            </w:r>
          </w:p>
        </w:tc>
      </w:tr>
      <w:tr w:rsidR="008A640F" w:rsidRPr="0031783B" w:rsidTr="008A640F">
        <w:tc>
          <w:tcPr>
            <w:tcW w:w="2943" w:type="dxa"/>
          </w:tcPr>
          <w:p w:rsidR="008A640F" w:rsidRPr="0031783B" w:rsidRDefault="008A640F" w:rsidP="00152DA8">
            <w:pPr>
              <w:rPr>
                <w:szCs w:val="21"/>
              </w:rPr>
            </w:pPr>
            <w:r w:rsidRPr="0031783B">
              <w:rPr>
                <w:rFonts w:hint="eastAsia"/>
                <w:szCs w:val="21"/>
              </w:rPr>
              <w:t>微型计算机设备</w:t>
            </w:r>
          </w:p>
        </w:tc>
        <w:tc>
          <w:tcPr>
            <w:tcW w:w="2127" w:type="dxa"/>
          </w:tcPr>
          <w:p w:rsidR="008A640F" w:rsidRPr="0031783B" w:rsidRDefault="008A640F" w:rsidP="00863A2B">
            <w:pPr>
              <w:rPr>
                <w:szCs w:val="21"/>
              </w:rPr>
            </w:pPr>
            <w:r w:rsidRPr="0031783B">
              <w:rPr>
                <w:rFonts w:hint="eastAsia"/>
                <w:szCs w:val="21"/>
              </w:rPr>
              <w:t>－</w:t>
            </w:r>
            <w:r w:rsidRPr="0031783B">
              <w:rPr>
                <w:rFonts w:hint="eastAsia"/>
                <w:szCs w:val="21"/>
              </w:rPr>
              <w:t>9.7</w:t>
            </w:r>
          </w:p>
        </w:tc>
        <w:tc>
          <w:tcPr>
            <w:tcW w:w="1701" w:type="dxa"/>
          </w:tcPr>
          <w:p w:rsidR="008A640F" w:rsidRPr="0031783B" w:rsidRDefault="008A640F" w:rsidP="00863A2B">
            <w:pPr>
              <w:rPr>
                <w:szCs w:val="21"/>
              </w:rPr>
            </w:pPr>
            <w:r w:rsidRPr="0031783B">
              <w:rPr>
                <w:rFonts w:hint="eastAsia"/>
                <w:szCs w:val="21"/>
              </w:rPr>
              <w:t>－</w:t>
            </w:r>
            <w:r w:rsidRPr="0031783B">
              <w:rPr>
                <w:rFonts w:hint="eastAsia"/>
                <w:szCs w:val="21"/>
              </w:rPr>
              <w:t>12.9</w:t>
            </w:r>
          </w:p>
        </w:tc>
        <w:tc>
          <w:tcPr>
            <w:tcW w:w="1701" w:type="dxa"/>
          </w:tcPr>
          <w:p w:rsidR="008A640F" w:rsidRPr="0031783B" w:rsidRDefault="008A640F" w:rsidP="00863A2B">
            <w:pPr>
              <w:rPr>
                <w:szCs w:val="21"/>
              </w:rPr>
            </w:pPr>
            <w:r w:rsidRPr="0031783B">
              <w:rPr>
                <w:rFonts w:hint="eastAsia"/>
                <w:szCs w:val="21"/>
              </w:rPr>
              <w:t>－</w:t>
            </w:r>
            <w:r w:rsidRPr="0031783B">
              <w:rPr>
                <w:rFonts w:hint="eastAsia"/>
                <w:szCs w:val="21"/>
              </w:rPr>
              <w:t>21.9</w:t>
            </w:r>
          </w:p>
        </w:tc>
      </w:tr>
      <w:tr w:rsidR="008A640F" w:rsidRPr="0031783B" w:rsidTr="008A640F">
        <w:tc>
          <w:tcPr>
            <w:tcW w:w="2943" w:type="dxa"/>
          </w:tcPr>
          <w:p w:rsidR="008A640F" w:rsidRPr="0031783B" w:rsidRDefault="008A640F" w:rsidP="00152DA8">
            <w:pPr>
              <w:rPr>
                <w:szCs w:val="21"/>
              </w:rPr>
            </w:pPr>
            <w:r w:rsidRPr="0031783B">
              <w:rPr>
                <w:rFonts w:hint="eastAsia"/>
                <w:szCs w:val="21"/>
              </w:rPr>
              <w:t>复印和胶版印刷设备</w:t>
            </w:r>
          </w:p>
        </w:tc>
        <w:tc>
          <w:tcPr>
            <w:tcW w:w="2127" w:type="dxa"/>
          </w:tcPr>
          <w:p w:rsidR="008A640F" w:rsidRPr="0031783B" w:rsidRDefault="008A640F" w:rsidP="00863A2B">
            <w:pPr>
              <w:rPr>
                <w:szCs w:val="21"/>
              </w:rPr>
            </w:pPr>
            <w:r w:rsidRPr="0031783B">
              <w:rPr>
                <w:rFonts w:hint="eastAsia"/>
                <w:szCs w:val="21"/>
              </w:rPr>
              <w:t>33.0</w:t>
            </w:r>
          </w:p>
        </w:tc>
        <w:tc>
          <w:tcPr>
            <w:tcW w:w="1701" w:type="dxa"/>
          </w:tcPr>
          <w:p w:rsidR="008A640F" w:rsidRPr="0031783B" w:rsidRDefault="008A640F" w:rsidP="00863A2B">
            <w:pPr>
              <w:rPr>
                <w:szCs w:val="21"/>
              </w:rPr>
            </w:pPr>
            <w:r w:rsidRPr="0031783B">
              <w:rPr>
                <w:rFonts w:hint="eastAsia"/>
                <w:szCs w:val="21"/>
              </w:rPr>
              <w:t>3.1</w:t>
            </w:r>
          </w:p>
        </w:tc>
        <w:tc>
          <w:tcPr>
            <w:tcW w:w="1701" w:type="dxa"/>
          </w:tcPr>
          <w:p w:rsidR="008A640F" w:rsidRPr="0031783B" w:rsidRDefault="008A640F" w:rsidP="00863A2B">
            <w:pPr>
              <w:rPr>
                <w:szCs w:val="21"/>
              </w:rPr>
            </w:pPr>
            <w:r w:rsidRPr="0031783B">
              <w:rPr>
                <w:rFonts w:hint="eastAsia"/>
                <w:szCs w:val="21"/>
              </w:rPr>
              <w:t>－</w:t>
            </w:r>
            <w:r w:rsidRPr="0031783B">
              <w:rPr>
                <w:rFonts w:hint="eastAsia"/>
                <w:szCs w:val="21"/>
              </w:rPr>
              <w:t>12.6</w:t>
            </w:r>
          </w:p>
        </w:tc>
      </w:tr>
    </w:tbl>
    <w:p w:rsidR="00B41725" w:rsidRPr="0031783B" w:rsidRDefault="00867961" w:rsidP="0031783B">
      <w:pPr>
        <w:ind w:firstLineChars="200" w:firstLine="420"/>
        <w:rPr>
          <w:szCs w:val="21"/>
        </w:rPr>
      </w:pPr>
      <w:r>
        <w:rPr>
          <w:rFonts w:hint="eastAsia"/>
          <w:szCs w:val="21"/>
        </w:rPr>
        <w:t>资料来源：国家统计局</w:t>
      </w:r>
      <w:r w:rsidR="00FB6002">
        <w:rPr>
          <w:rFonts w:hint="eastAsia"/>
          <w:szCs w:val="21"/>
        </w:rPr>
        <w:t>中国经济景气监测中心</w:t>
      </w:r>
      <w:r>
        <w:rPr>
          <w:rFonts w:hint="eastAsia"/>
          <w:szCs w:val="21"/>
        </w:rPr>
        <w:t>：《</w:t>
      </w:r>
      <w:r w:rsidR="00FB6002">
        <w:rPr>
          <w:rFonts w:hint="eastAsia"/>
          <w:szCs w:val="21"/>
        </w:rPr>
        <w:t>中国经济景气月报》，</w:t>
      </w:r>
      <w:r w:rsidR="00FB6002">
        <w:rPr>
          <w:rFonts w:hint="eastAsia"/>
          <w:szCs w:val="21"/>
        </w:rPr>
        <w:t>2016</w:t>
      </w:r>
      <w:r w:rsidR="00FB6002">
        <w:rPr>
          <w:rFonts w:hint="eastAsia"/>
          <w:szCs w:val="21"/>
        </w:rPr>
        <w:t>年第</w:t>
      </w:r>
      <w:r w:rsidR="00FB6002">
        <w:rPr>
          <w:rFonts w:hint="eastAsia"/>
          <w:szCs w:val="21"/>
        </w:rPr>
        <w:t>3</w:t>
      </w:r>
      <w:r w:rsidR="00FB6002">
        <w:rPr>
          <w:rFonts w:hint="eastAsia"/>
          <w:szCs w:val="21"/>
        </w:rPr>
        <w:t>期。</w:t>
      </w:r>
    </w:p>
    <w:p w:rsidR="00303331" w:rsidRDefault="004C1CD8" w:rsidP="00863A2B">
      <w:pPr>
        <w:ind w:firstLineChars="200" w:firstLine="560"/>
        <w:rPr>
          <w:sz w:val="28"/>
          <w:szCs w:val="28"/>
        </w:rPr>
      </w:pPr>
      <w:r>
        <w:rPr>
          <w:rFonts w:hint="eastAsia"/>
          <w:sz w:val="28"/>
          <w:szCs w:val="28"/>
        </w:rPr>
        <w:lastRenderedPageBreak/>
        <w:t>在实体经济普遍下滑的情况下，房地产成了稳增长的重要抓手。在以前出台的促进房地产发展政策的基础上，房地产市场开始复苏。今年</w:t>
      </w:r>
      <w:r w:rsidR="003C7E09">
        <w:rPr>
          <w:rFonts w:hint="eastAsia"/>
          <w:sz w:val="28"/>
          <w:szCs w:val="28"/>
        </w:rPr>
        <w:t>1</w:t>
      </w:r>
      <w:r w:rsidR="003C7E09">
        <w:rPr>
          <w:rFonts w:hint="eastAsia"/>
          <w:sz w:val="28"/>
          <w:szCs w:val="28"/>
        </w:rPr>
        <w:t>月份，房价上涨的城市增到</w:t>
      </w:r>
      <w:r w:rsidR="003C7E09">
        <w:rPr>
          <w:rFonts w:hint="eastAsia"/>
          <w:sz w:val="28"/>
          <w:szCs w:val="28"/>
        </w:rPr>
        <w:t>25</w:t>
      </w:r>
      <w:r w:rsidR="003C7E09">
        <w:rPr>
          <w:rFonts w:hint="eastAsia"/>
          <w:sz w:val="28"/>
          <w:szCs w:val="28"/>
        </w:rPr>
        <w:t>个，</w:t>
      </w:r>
      <w:r w:rsidR="00303331">
        <w:rPr>
          <w:rFonts w:hint="eastAsia"/>
          <w:sz w:val="28"/>
          <w:szCs w:val="28"/>
        </w:rPr>
        <w:t>四个</w:t>
      </w:r>
      <w:r w:rsidR="003C7E09">
        <w:rPr>
          <w:rFonts w:hint="eastAsia"/>
          <w:sz w:val="28"/>
          <w:szCs w:val="28"/>
        </w:rPr>
        <w:t>一线城市</w:t>
      </w:r>
      <w:r w:rsidR="00303331">
        <w:rPr>
          <w:rFonts w:hint="eastAsia"/>
          <w:sz w:val="28"/>
          <w:szCs w:val="28"/>
        </w:rPr>
        <w:t>一跌三涨</w:t>
      </w:r>
      <w:r w:rsidR="003C7E09">
        <w:rPr>
          <w:rFonts w:hint="eastAsia"/>
          <w:sz w:val="28"/>
          <w:szCs w:val="28"/>
        </w:rPr>
        <w:t>，深圳同比上涨</w:t>
      </w:r>
      <w:r w:rsidR="003C7E09">
        <w:rPr>
          <w:rFonts w:hint="eastAsia"/>
          <w:sz w:val="28"/>
          <w:szCs w:val="28"/>
        </w:rPr>
        <w:t>52.7%</w:t>
      </w:r>
      <w:r w:rsidR="003C7E09">
        <w:rPr>
          <w:rFonts w:hint="eastAsia"/>
          <w:sz w:val="28"/>
          <w:szCs w:val="28"/>
        </w:rPr>
        <w:t>，</w:t>
      </w:r>
      <w:r w:rsidR="00303331">
        <w:rPr>
          <w:rFonts w:hint="eastAsia"/>
          <w:sz w:val="28"/>
          <w:szCs w:val="28"/>
        </w:rPr>
        <w:t>领涨全国房价</w:t>
      </w:r>
      <w:r w:rsidR="00303331">
        <w:rPr>
          <w:rFonts w:hint="eastAsia"/>
          <w:sz w:val="28"/>
          <w:szCs w:val="28"/>
        </w:rPr>
        <w:t>14</w:t>
      </w:r>
      <w:r w:rsidR="00303331">
        <w:rPr>
          <w:rFonts w:hint="eastAsia"/>
          <w:sz w:val="28"/>
          <w:szCs w:val="28"/>
        </w:rPr>
        <w:t>个月，</w:t>
      </w:r>
      <w:r w:rsidR="003C7E09">
        <w:rPr>
          <w:rFonts w:hint="eastAsia"/>
          <w:sz w:val="28"/>
          <w:szCs w:val="28"/>
        </w:rPr>
        <w:t>上海和北京分别以</w:t>
      </w:r>
      <w:r w:rsidR="003C7E09">
        <w:rPr>
          <w:rFonts w:hint="eastAsia"/>
          <w:sz w:val="28"/>
          <w:szCs w:val="28"/>
        </w:rPr>
        <w:t>21.4%</w:t>
      </w:r>
      <w:r w:rsidR="003C7E09">
        <w:rPr>
          <w:rFonts w:hint="eastAsia"/>
          <w:sz w:val="28"/>
          <w:szCs w:val="28"/>
        </w:rPr>
        <w:t>和</w:t>
      </w:r>
      <w:r w:rsidR="003C7E09">
        <w:rPr>
          <w:rFonts w:hint="eastAsia"/>
          <w:sz w:val="28"/>
          <w:szCs w:val="28"/>
        </w:rPr>
        <w:t>11.3%</w:t>
      </w:r>
      <w:r w:rsidR="003C7E09">
        <w:rPr>
          <w:rFonts w:hint="eastAsia"/>
          <w:sz w:val="28"/>
          <w:szCs w:val="28"/>
        </w:rPr>
        <w:t>的涨幅紧随其后。</w:t>
      </w:r>
      <w:r w:rsidR="009F2973">
        <w:rPr>
          <w:rFonts w:hint="eastAsia"/>
          <w:sz w:val="28"/>
          <w:szCs w:val="28"/>
        </w:rPr>
        <w:t>北京的二手房在连续上涨</w:t>
      </w:r>
      <w:r w:rsidR="009F2973">
        <w:rPr>
          <w:rFonts w:hint="eastAsia"/>
          <w:sz w:val="28"/>
          <w:szCs w:val="28"/>
        </w:rPr>
        <w:t>16</w:t>
      </w:r>
      <w:r w:rsidR="00303331">
        <w:rPr>
          <w:rFonts w:hint="eastAsia"/>
          <w:sz w:val="28"/>
          <w:szCs w:val="28"/>
        </w:rPr>
        <w:t>个月的情况下，成交</w:t>
      </w:r>
      <w:r w:rsidR="009F2973">
        <w:rPr>
          <w:rFonts w:hint="eastAsia"/>
          <w:sz w:val="28"/>
          <w:szCs w:val="28"/>
        </w:rPr>
        <w:t>量创下</w:t>
      </w:r>
      <w:r w:rsidR="009F2973">
        <w:rPr>
          <w:rFonts w:hint="eastAsia"/>
          <w:sz w:val="28"/>
          <w:szCs w:val="28"/>
        </w:rPr>
        <w:t>34</w:t>
      </w:r>
      <w:r w:rsidR="009F2973">
        <w:rPr>
          <w:rFonts w:hint="eastAsia"/>
          <w:sz w:val="28"/>
          <w:szCs w:val="28"/>
        </w:rPr>
        <w:t>个月的最高记录，均价从上个月的</w:t>
      </w:r>
      <w:r w:rsidR="009F2973">
        <w:rPr>
          <w:rFonts w:hint="eastAsia"/>
          <w:sz w:val="28"/>
          <w:szCs w:val="28"/>
        </w:rPr>
        <w:t>34564</w:t>
      </w:r>
      <w:r w:rsidR="009F2973">
        <w:rPr>
          <w:rFonts w:hint="eastAsia"/>
          <w:sz w:val="28"/>
          <w:szCs w:val="28"/>
        </w:rPr>
        <w:t>元</w:t>
      </w:r>
      <w:r w:rsidR="009F2973">
        <w:rPr>
          <w:rFonts w:hint="eastAsia"/>
          <w:sz w:val="28"/>
          <w:szCs w:val="28"/>
        </w:rPr>
        <w:t>/</w:t>
      </w:r>
      <w:r w:rsidR="009F2973">
        <w:rPr>
          <w:rFonts w:hint="eastAsia"/>
          <w:sz w:val="28"/>
          <w:szCs w:val="28"/>
        </w:rPr>
        <w:t>平方米涨至</w:t>
      </w:r>
      <w:r w:rsidR="009F2973">
        <w:rPr>
          <w:rFonts w:hint="eastAsia"/>
          <w:sz w:val="28"/>
          <w:szCs w:val="28"/>
        </w:rPr>
        <w:t>39497</w:t>
      </w:r>
      <w:r w:rsidR="009F2973">
        <w:rPr>
          <w:rFonts w:hint="eastAsia"/>
          <w:sz w:val="28"/>
          <w:szCs w:val="28"/>
        </w:rPr>
        <w:t>元</w:t>
      </w:r>
      <w:r w:rsidR="009F2973">
        <w:rPr>
          <w:rFonts w:hint="eastAsia"/>
          <w:sz w:val="28"/>
          <w:szCs w:val="28"/>
        </w:rPr>
        <w:t>/</w:t>
      </w:r>
      <w:r w:rsidR="009F2973">
        <w:rPr>
          <w:rFonts w:hint="eastAsia"/>
          <w:sz w:val="28"/>
          <w:szCs w:val="28"/>
        </w:rPr>
        <w:t>平方米，上涨</w:t>
      </w:r>
      <w:r w:rsidR="009F2973">
        <w:rPr>
          <w:rFonts w:hint="eastAsia"/>
          <w:sz w:val="28"/>
          <w:szCs w:val="28"/>
        </w:rPr>
        <w:t>14.27%</w:t>
      </w:r>
      <w:r w:rsidR="009F2973">
        <w:rPr>
          <w:rFonts w:hint="eastAsia"/>
          <w:sz w:val="28"/>
          <w:szCs w:val="28"/>
        </w:rPr>
        <w:t>。部分二线城市楼市也开始走强</w:t>
      </w:r>
      <w:r>
        <w:rPr>
          <w:rFonts w:hint="eastAsia"/>
          <w:sz w:val="28"/>
          <w:szCs w:val="28"/>
        </w:rPr>
        <w:t>，</w:t>
      </w:r>
      <w:r w:rsidR="007A354B">
        <w:rPr>
          <w:rFonts w:hint="eastAsia"/>
          <w:sz w:val="28"/>
          <w:szCs w:val="28"/>
        </w:rPr>
        <w:t>十大城市中住宅价格同比上涨</w:t>
      </w:r>
      <w:r w:rsidR="007A354B">
        <w:rPr>
          <w:rFonts w:hint="eastAsia"/>
          <w:sz w:val="28"/>
          <w:szCs w:val="28"/>
        </w:rPr>
        <w:t>9.19%</w:t>
      </w:r>
      <w:r w:rsidR="007A354B">
        <w:rPr>
          <w:rFonts w:hint="eastAsia"/>
          <w:sz w:val="28"/>
          <w:szCs w:val="28"/>
        </w:rPr>
        <w:t>，全国</w:t>
      </w:r>
      <w:r w:rsidR="007A354B">
        <w:rPr>
          <w:rFonts w:hint="eastAsia"/>
          <w:sz w:val="28"/>
          <w:szCs w:val="28"/>
        </w:rPr>
        <w:t>100</w:t>
      </w:r>
      <w:r w:rsidR="007A354B">
        <w:rPr>
          <w:rFonts w:hint="eastAsia"/>
          <w:sz w:val="28"/>
          <w:szCs w:val="28"/>
        </w:rPr>
        <w:t>个城市（新建）住宅同比上涨</w:t>
      </w:r>
      <w:r w:rsidR="007A354B">
        <w:rPr>
          <w:rFonts w:hint="eastAsia"/>
          <w:sz w:val="28"/>
          <w:szCs w:val="28"/>
        </w:rPr>
        <w:t>4.37%</w:t>
      </w:r>
      <w:r w:rsidR="007A354B">
        <w:rPr>
          <w:rFonts w:hint="eastAsia"/>
          <w:sz w:val="28"/>
          <w:szCs w:val="28"/>
        </w:rPr>
        <w:t>。</w:t>
      </w:r>
    </w:p>
    <w:p w:rsidR="00411120" w:rsidRDefault="00303331" w:rsidP="00863A2B">
      <w:pPr>
        <w:ind w:firstLineChars="200" w:firstLine="560"/>
        <w:rPr>
          <w:sz w:val="28"/>
          <w:szCs w:val="28"/>
        </w:rPr>
      </w:pPr>
      <w:r>
        <w:rPr>
          <w:rFonts w:hint="eastAsia"/>
          <w:sz w:val="28"/>
          <w:szCs w:val="28"/>
        </w:rPr>
        <w:t>然而，就在这种情况下，</w:t>
      </w:r>
      <w:r w:rsidR="004C1CD8">
        <w:rPr>
          <w:rFonts w:hint="eastAsia"/>
          <w:sz w:val="28"/>
          <w:szCs w:val="28"/>
        </w:rPr>
        <w:t>政府又频频出手</w:t>
      </w:r>
      <w:r>
        <w:rPr>
          <w:rFonts w:hint="eastAsia"/>
          <w:sz w:val="28"/>
          <w:szCs w:val="28"/>
        </w:rPr>
        <w:t>加码</w:t>
      </w:r>
      <w:r w:rsidR="004C1CD8">
        <w:rPr>
          <w:rFonts w:hint="eastAsia"/>
          <w:sz w:val="28"/>
          <w:szCs w:val="28"/>
        </w:rPr>
        <w:t>。</w:t>
      </w:r>
      <w:r w:rsidR="007B775A">
        <w:rPr>
          <w:rFonts w:hint="eastAsia"/>
          <w:sz w:val="28"/>
          <w:szCs w:val="28"/>
        </w:rPr>
        <w:t>在大量供给货币的同时，</w:t>
      </w:r>
      <w:r w:rsidR="004C1CD8">
        <w:rPr>
          <w:rFonts w:hint="eastAsia"/>
          <w:sz w:val="28"/>
          <w:szCs w:val="28"/>
        </w:rPr>
        <w:t>2</w:t>
      </w:r>
      <w:r w:rsidR="004C1CD8">
        <w:rPr>
          <w:rFonts w:hint="eastAsia"/>
          <w:sz w:val="28"/>
          <w:szCs w:val="28"/>
        </w:rPr>
        <w:t>月</w:t>
      </w:r>
      <w:r w:rsidR="004C1CD8">
        <w:rPr>
          <w:rFonts w:hint="eastAsia"/>
          <w:sz w:val="28"/>
          <w:szCs w:val="28"/>
        </w:rPr>
        <w:t>2</w:t>
      </w:r>
      <w:r w:rsidR="004C1CD8">
        <w:rPr>
          <w:rFonts w:hint="eastAsia"/>
          <w:sz w:val="28"/>
          <w:szCs w:val="28"/>
        </w:rPr>
        <w:t>日，央行和银监会共同发布《关于调整个人住房贷款政策有关问题的通知》</w:t>
      </w:r>
      <w:r>
        <w:rPr>
          <w:rFonts w:hint="eastAsia"/>
          <w:sz w:val="28"/>
          <w:szCs w:val="28"/>
        </w:rPr>
        <w:t>，</w:t>
      </w:r>
      <w:r w:rsidR="00D23F37">
        <w:rPr>
          <w:rFonts w:hint="eastAsia"/>
          <w:sz w:val="28"/>
          <w:szCs w:val="28"/>
        </w:rPr>
        <w:t>调低个人住房贷款的首付比例。</w:t>
      </w:r>
      <w:r w:rsidR="003E5D83">
        <w:rPr>
          <w:rFonts w:hint="eastAsia"/>
          <w:sz w:val="28"/>
          <w:szCs w:val="28"/>
        </w:rPr>
        <w:t>这是自</w:t>
      </w:r>
      <w:r w:rsidR="003E5D83">
        <w:rPr>
          <w:rFonts w:hint="eastAsia"/>
          <w:sz w:val="28"/>
          <w:szCs w:val="28"/>
        </w:rPr>
        <w:t>2014</w:t>
      </w:r>
      <w:r w:rsidR="003E5D83">
        <w:rPr>
          <w:rFonts w:hint="eastAsia"/>
          <w:sz w:val="28"/>
          <w:szCs w:val="28"/>
        </w:rPr>
        <w:t>年</w:t>
      </w:r>
      <w:r w:rsidR="003E5D83">
        <w:rPr>
          <w:rFonts w:hint="eastAsia"/>
          <w:sz w:val="28"/>
          <w:szCs w:val="28"/>
        </w:rPr>
        <w:t>9</w:t>
      </w:r>
      <w:r w:rsidR="003E5D83">
        <w:rPr>
          <w:rFonts w:hint="eastAsia"/>
          <w:sz w:val="28"/>
          <w:szCs w:val="28"/>
        </w:rPr>
        <w:t>月</w:t>
      </w:r>
      <w:r w:rsidR="00FB6002">
        <w:rPr>
          <w:rFonts w:hint="eastAsia"/>
          <w:sz w:val="28"/>
          <w:szCs w:val="28"/>
        </w:rPr>
        <w:t>30</w:t>
      </w:r>
      <w:r w:rsidR="003E5D83">
        <w:rPr>
          <w:rFonts w:hint="eastAsia"/>
          <w:sz w:val="28"/>
          <w:szCs w:val="28"/>
        </w:rPr>
        <w:t>日以来政府部门发出的第</w:t>
      </w:r>
      <w:r w:rsidR="003E5D83">
        <w:rPr>
          <w:rFonts w:hint="eastAsia"/>
          <w:sz w:val="28"/>
          <w:szCs w:val="28"/>
        </w:rPr>
        <w:t>4</w:t>
      </w:r>
      <w:r w:rsidR="003E5D83">
        <w:rPr>
          <w:rFonts w:hint="eastAsia"/>
          <w:sz w:val="28"/>
          <w:szCs w:val="28"/>
        </w:rPr>
        <w:t>道住房消费“金牌”。</w:t>
      </w:r>
      <w:r w:rsidR="00D23F37">
        <w:rPr>
          <w:rFonts w:hint="eastAsia"/>
          <w:sz w:val="28"/>
          <w:szCs w:val="28"/>
        </w:rPr>
        <w:t>《通知》规定，在不实施限购政策的城市，居民家庭首次购买普通住房的最低首付比例为</w:t>
      </w:r>
      <w:r w:rsidR="00D23F37">
        <w:rPr>
          <w:rFonts w:hint="eastAsia"/>
          <w:sz w:val="28"/>
          <w:szCs w:val="28"/>
        </w:rPr>
        <w:t>25%</w:t>
      </w:r>
      <w:r w:rsidR="00D23F37">
        <w:rPr>
          <w:rFonts w:hint="eastAsia"/>
          <w:sz w:val="28"/>
          <w:szCs w:val="28"/>
        </w:rPr>
        <w:t>，各地可以向下浮动</w:t>
      </w:r>
      <w:r w:rsidR="00DE2633">
        <w:rPr>
          <w:rFonts w:hint="eastAsia"/>
          <w:sz w:val="28"/>
          <w:szCs w:val="28"/>
        </w:rPr>
        <w:t>5</w:t>
      </w:r>
      <w:r w:rsidR="00D23F37">
        <w:rPr>
          <w:rFonts w:hint="eastAsia"/>
          <w:sz w:val="28"/>
          <w:szCs w:val="28"/>
        </w:rPr>
        <w:t>个百分点，对拥有一套住房且结清住房贷款的居民家庭，购买第二套改善性住房首付比例调整为不低于</w:t>
      </w:r>
      <w:r w:rsidR="00D23F37">
        <w:rPr>
          <w:rFonts w:hint="eastAsia"/>
          <w:sz w:val="28"/>
          <w:szCs w:val="28"/>
        </w:rPr>
        <w:t>30%</w:t>
      </w:r>
      <w:r w:rsidR="00D23F37">
        <w:rPr>
          <w:rFonts w:hint="eastAsia"/>
          <w:sz w:val="28"/>
          <w:szCs w:val="28"/>
        </w:rPr>
        <w:t>。利率水平各省市根据</w:t>
      </w:r>
      <w:r w:rsidR="002A4D67">
        <w:rPr>
          <w:rFonts w:hint="eastAsia"/>
          <w:sz w:val="28"/>
          <w:szCs w:val="28"/>
        </w:rPr>
        <w:t>利率定价自律机制和自己的</w:t>
      </w:r>
      <w:r w:rsidR="00D23F37">
        <w:rPr>
          <w:rFonts w:hint="eastAsia"/>
          <w:sz w:val="28"/>
          <w:szCs w:val="28"/>
        </w:rPr>
        <w:t>具体情况确定。</w:t>
      </w:r>
      <w:r w:rsidR="002A4D67">
        <w:rPr>
          <w:rFonts w:hint="eastAsia"/>
          <w:sz w:val="28"/>
          <w:szCs w:val="28"/>
        </w:rPr>
        <w:t>与此同时，</w:t>
      </w:r>
      <w:r w:rsidR="002A4D67">
        <w:rPr>
          <w:rFonts w:hint="eastAsia"/>
          <w:sz w:val="28"/>
          <w:szCs w:val="28"/>
        </w:rPr>
        <w:t>2</w:t>
      </w:r>
      <w:r w:rsidR="002A4D67">
        <w:rPr>
          <w:rFonts w:hint="eastAsia"/>
          <w:sz w:val="28"/>
          <w:szCs w:val="28"/>
        </w:rPr>
        <w:t>月</w:t>
      </w:r>
      <w:r w:rsidR="002A4D67">
        <w:rPr>
          <w:rFonts w:hint="eastAsia"/>
          <w:sz w:val="28"/>
          <w:szCs w:val="28"/>
        </w:rPr>
        <w:t>19</w:t>
      </w:r>
      <w:r w:rsidR="002A4D67">
        <w:rPr>
          <w:rFonts w:hint="eastAsia"/>
          <w:sz w:val="28"/>
          <w:szCs w:val="28"/>
        </w:rPr>
        <w:t>日，财政部官网发布消息，调降房地产交易契税和</w:t>
      </w:r>
      <w:r w:rsidR="00307D19">
        <w:rPr>
          <w:rFonts w:hint="eastAsia"/>
          <w:sz w:val="28"/>
          <w:szCs w:val="28"/>
        </w:rPr>
        <w:t>营业</w:t>
      </w:r>
      <w:r w:rsidR="002A4D67">
        <w:rPr>
          <w:rFonts w:hint="eastAsia"/>
          <w:sz w:val="28"/>
          <w:szCs w:val="28"/>
        </w:rPr>
        <w:t>税。</w:t>
      </w:r>
      <w:r w:rsidR="00307D19">
        <w:rPr>
          <w:rFonts w:hint="eastAsia"/>
          <w:sz w:val="28"/>
          <w:szCs w:val="28"/>
        </w:rPr>
        <w:t>购买</w:t>
      </w:r>
      <w:r w:rsidR="00307D19">
        <w:rPr>
          <w:rFonts w:hint="eastAsia"/>
          <w:sz w:val="28"/>
          <w:szCs w:val="28"/>
        </w:rPr>
        <w:t>1</w:t>
      </w:r>
      <w:r w:rsidR="00307D19">
        <w:rPr>
          <w:rFonts w:hint="eastAsia"/>
          <w:sz w:val="28"/>
          <w:szCs w:val="28"/>
        </w:rPr>
        <w:t>套</w:t>
      </w:r>
      <w:r w:rsidR="00307D19">
        <w:rPr>
          <w:rFonts w:hint="eastAsia"/>
          <w:sz w:val="28"/>
          <w:szCs w:val="28"/>
        </w:rPr>
        <w:t>90</w:t>
      </w:r>
      <w:r w:rsidR="00307D19">
        <w:rPr>
          <w:rFonts w:hint="eastAsia"/>
          <w:sz w:val="28"/>
          <w:szCs w:val="28"/>
        </w:rPr>
        <w:t>平方米以下</w:t>
      </w:r>
      <w:r w:rsidR="00FB6002">
        <w:rPr>
          <w:rFonts w:hint="eastAsia"/>
          <w:sz w:val="28"/>
          <w:szCs w:val="28"/>
        </w:rPr>
        <w:t>住房</w:t>
      </w:r>
      <w:r w:rsidR="00307D19">
        <w:rPr>
          <w:rFonts w:hint="eastAsia"/>
          <w:sz w:val="28"/>
          <w:szCs w:val="28"/>
        </w:rPr>
        <w:t>的契税为</w:t>
      </w:r>
      <w:r w:rsidR="00307D19">
        <w:rPr>
          <w:rFonts w:hint="eastAsia"/>
          <w:sz w:val="28"/>
          <w:szCs w:val="28"/>
        </w:rPr>
        <w:t>1%</w:t>
      </w:r>
      <w:r w:rsidR="00307D19">
        <w:rPr>
          <w:rFonts w:hint="eastAsia"/>
          <w:sz w:val="28"/>
          <w:szCs w:val="28"/>
        </w:rPr>
        <w:t>，</w:t>
      </w:r>
      <w:r w:rsidR="00307D19">
        <w:rPr>
          <w:rFonts w:hint="eastAsia"/>
          <w:sz w:val="28"/>
          <w:szCs w:val="28"/>
        </w:rPr>
        <w:t>90</w:t>
      </w:r>
      <w:r w:rsidR="00307D19">
        <w:rPr>
          <w:rFonts w:hint="eastAsia"/>
          <w:sz w:val="28"/>
          <w:szCs w:val="28"/>
        </w:rPr>
        <w:t>平方米以上为</w:t>
      </w:r>
      <w:r w:rsidR="00307D19">
        <w:rPr>
          <w:rFonts w:hint="eastAsia"/>
          <w:sz w:val="28"/>
          <w:szCs w:val="28"/>
        </w:rPr>
        <w:t>1.5%</w:t>
      </w:r>
      <w:r w:rsidR="00307D19">
        <w:rPr>
          <w:rFonts w:hint="eastAsia"/>
          <w:sz w:val="28"/>
          <w:szCs w:val="28"/>
        </w:rPr>
        <w:t>（原分</w:t>
      </w:r>
      <w:r w:rsidR="00FB6002">
        <w:rPr>
          <w:rFonts w:hint="eastAsia"/>
          <w:sz w:val="28"/>
          <w:szCs w:val="28"/>
        </w:rPr>
        <w:t>别</w:t>
      </w:r>
      <w:r w:rsidR="00307D19">
        <w:rPr>
          <w:rFonts w:hint="eastAsia"/>
          <w:sz w:val="28"/>
          <w:szCs w:val="28"/>
        </w:rPr>
        <w:t>为</w:t>
      </w:r>
      <w:r w:rsidR="00307D19">
        <w:rPr>
          <w:rFonts w:hint="eastAsia"/>
          <w:sz w:val="28"/>
          <w:szCs w:val="28"/>
        </w:rPr>
        <w:t>90</w:t>
      </w:r>
      <w:r w:rsidR="00307D19">
        <w:rPr>
          <w:rFonts w:hint="eastAsia"/>
          <w:sz w:val="28"/>
          <w:szCs w:val="28"/>
        </w:rPr>
        <w:t>－</w:t>
      </w:r>
      <w:r w:rsidR="00307D19">
        <w:rPr>
          <w:rFonts w:hint="eastAsia"/>
          <w:sz w:val="28"/>
          <w:szCs w:val="28"/>
        </w:rPr>
        <w:t>140</w:t>
      </w:r>
      <w:r w:rsidR="00307D19">
        <w:rPr>
          <w:rFonts w:hint="eastAsia"/>
          <w:sz w:val="28"/>
          <w:szCs w:val="28"/>
        </w:rPr>
        <w:t>平方米为</w:t>
      </w:r>
      <w:r w:rsidR="00307D19">
        <w:rPr>
          <w:rFonts w:hint="eastAsia"/>
          <w:sz w:val="28"/>
          <w:szCs w:val="28"/>
        </w:rPr>
        <w:t>1.5%</w:t>
      </w:r>
      <w:r w:rsidR="00307D19">
        <w:rPr>
          <w:rFonts w:hint="eastAsia"/>
          <w:sz w:val="28"/>
          <w:szCs w:val="28"/>
        </w:rPr>
        <w:t>，</w:t>
      </w:r>
      <w:r w:rsidR="00307D19">
        <w:rPr>
          <w:rFonts w:hint="eastAsia"/>
          <w:sz w:val="28"/>
          <w:szCs w:val="28"/>
        </w:rPr>
        <w:t>140</w:t>
      </w:r>
      <w:r w:rsidR="00307D19">
        <w:rPr>
          <w:rFonts w:hint="eastAsia"/>
          <w:sz w:val="28"/>
          <w:szCs w:val="28"/>
        </w:rPr>
        <w:t>平方米以上为</w:t>
      </w:r>
      <w:r w:rsidR="00307D19">
        <w:rPr>
          <w:rFonts w:hint="eastAsia"/>
          <w:sz w:val="28"/>
          <w:szCs w:val="28"/>
        </w:rPr>
        <w:t>3%</w:t>
      </w:r>
      <w:r w:rsidR="00307D19">
        <w:rPr>
          <w:rFonts w:hint="eastAsia"/>
          <w:sz w:val="28"/>
          <w:szCs w:val="28"/>
        </w:rPr>
        <w:t>）。购买</w:t>
      </w:r>
      <w:r w:rsidR="00307D19">
        <w:rPr>
          <w:rFonts w:hint="eastAsia"/>
          <w:sz w:val="28"/>
          <w:szCs w:val="28"/>
        </w:rPr>
        <w:t>2</w:t>
      </w:r>
      <w:r w:rsidR="00307D19">
        <w:rPr>
          <w:rFonts w:hint="eastAsia"/>
          <w:sz w:val="28"/>
          <w:szCs w:val="28"/>
        </w:rPr>
        <w:t>套住房，</w:t>
      </w:r>
      <w:r w:rsidR="00307D19">
        <w:rPr>
          <w:rFonts w:hint="eastAsia"/>
          <w:sz w:val="28"/>
          <w:szCs w:val="28"/>
        </w:rPr>
        <w:t>90</w:t>
      </w:r>
      <w:r w:rsidR="00944192">
        <w:rPr>
          <w:rFonts w:hint="eastAsia"/>
          <w:sz w:val="28"/>
          <w:szCs w:val="28"/>
        </w:rPr>
        <w:t>平方</w:t>
      </w:r>
      <w:r w:rsidR="00307D19">
        <w:rPr>
          <w:rFonts w:hint="eastAsia"/>
          <w:sz w:val="28"/>
          <w:szCs w:val="28"/>
        </w:rPr>
        <w:t>米</w:t>
      </w:r>
      <w:r w:rsidR="007B775A">
        <w:rPr>
          <w:rFonts w:hint="eastAsia"/>
          <w:sz w:val="28"/>
          <w:szCs w:val="28"/>
        </w:rPr>
        <w:t>以</w:t>
      </w:r>
      <w:r w:rsidR="00307D19">
        <w:rPr>
          <w:rFonts w:hint="eastAsia"/>
          <w:sz w:val="28"/>
          <w:szCs w:val="28"/>
        </w:rPr>
        <w:t>上</w:t>
      </w:r>
      <w:r w:rsidR="007B775A">
        <w:rPr>
          <w:rFonts w:hint="eastAsia"/>
          <w:sz w:val="28"/>
          <w:szCs w:val="28"/>
        </w:rPr>
        <w:t>和以</w:t>
      </w:r>
      <w:r w:rsidR="00307D19">
        <w:rPr>
          <w:rFonts w:hint="eastAsia"/>
          <w:sz w:val="28"/>
          <w:szCs w:val="28"/>
        </w:rPr>
        <w:t>下一线城市为</w:t>
      </w:r>
      <w:r w:rsidR="00307D19">
        <w:rPr>
          <w:rFonts w:hint="eastAsia"/>
          <w:sz w:val="28"/>
          <w:szCs w:val="28"/>
        </w:rPr>
        <w:t>3%</w:t>
      </w:r>
      <w:r w:rsidR="00307D19">
        <w:rPr>
          <w:rFonts w:hint="eastAsia"/>
          <w:sz w:val="28"/>
          <w:szCs w:val="28"/>
        </w:rPr>
        <w:t>，二线城市</w:t>
      </w:r>
      <w:r w:rsidR="00307D19">
        <w:rPr>
          <w:rFonts w:hint="eastAsia"/>
          <w:sz w:val="28"/>
          <w:szCs w:val="28"/>
        </w:rPr>
        <w:t>90</w:t>
      </w:r>
      <w:r w:rsidR="00307D19">
        <w:rPr>
          <w:rFonts w:hint="eastAsia"/>
          <w:sz w:val="28"/>
          <w:szCs w:val="28"/>
        </w:rPr>
        <w:t>平方米以下为</w:t>
      </w:r>
      <w:r w:rsidR="00307D19">
        <w:rPr>
          <w:rFonts w:hint="eastAsia"/>
          <w:sz w:val="28"/>
          <w:szCs w:val="28"/>
        </w:rPr>
        <w:t>1%</w:t>
      </w:r>
      <w:r w:rsidR="00307D19">
        <w:rPr>
          <w:rFonts w:hint="eastAsia"/>
          <w:sz w:val="28"/>
          <w:szCs w:val="28"/>
        </w:rPr>
        <w:t>，以上为</w:t>
      </w:r>
      <w:r w:rsidR="00307D19">
        <w:rPr>
          <w:rFonts w:hint="eastAsia"/>
          <w:sz w:val="28"/>
          <w:szCs w:val="28"/>
        </w:rPr>
        <w:t>2%</w:t>
      </w:r>
      <w:r w:rsidR="00307D19">
        <w:rPr>
          <w:rFonts w:hint="eastAsia"/>
          <w:sz w:val="28"/>
          <w:szCs w:val="28"/>
        </w:rPr>
        <w:t>。一线城市购买首套</w:t>
      </w:r>
      <w:r w:rsidR="00307D19">
        <w:rPr>
          <w:rFonts w:hint="eastAsia"/>
          <w:sz w:val="28"/>
          <w:szCs w:val="28"/>
        </w:rPr>
        <w:t>140</w:t>
      </w:r>
      <w:r w:rsidR="00307D19">
        <w:rPr>
          <w:rFonts w:hint="eastAsia"/>
          <w:sz w:val="28"/>
          <w:szCs w:val="28"/>
        </w:rPr>
        <w:t>平</w:t>
      </w:r>
      <w:r w:rsidR="00307D19">
        <w:rPr>
          <w:rFonts w:hint="eastAsia"/>
          <w:sz w:val="28"/>
          <w:szCs w:val="28"/>
        </w:rPr>
        <w:lastRenderedPageBreak/>
        <w:t>方米以上减免</w:t>
      </w:r>
      <w:r w:rsidR="00307D19">
        <w:rPr>
          <w:rFonts w:hint="eastAsia"/>
          <w:sz w:val="28"/>
          <w:szCs w:val="28"/>
        </w:rPr>
        <w:t>50%</w:t>
      </w:r>
      <w:r w:rsidR="00307D19">
        <w:rPr>
          <w:rFonts w:hint="eastAsia"/>
          <w:sz w:val="28"/>
          <w:szCs w:val="28"/>
        </w:rPr>
        <w:t>，二线城市购买</w:t>
      </w:r>
      <w:r w:rsidR="00307D19">
        <w:rPr>
          <w:rFonts w:hint="eastAsia"/>
          <w:sz w:val="28"/>
          <w:szCs w:val="28"/>
        </w:rPr>
        <w:t>2</w:t>
      </w:r>
      <w:r w:rsidR="00307D19">
        <w:rPr>
          <w:rFonts w:hint="eastAsia"/>
          <w:sz w:val="28"/>
          <w:szCs w:val="28"/>
        </w:rPr>
        <w:t>套最高减免</w:t>
      </w:r>
      <w:r w:rsidR="00307D19">
        <w:rPr>
          <w:rFonts w:hint="eastAsia"/>
          <w:sz w:val="28"/>
          <w:szCs w:val="28"/>
        </w:rPr>
        <w:t>67%</w:t>
      </w:r>
      <w:r w:rsidR="00307D19">
        <w:rPr>
          <w:rFonts w:hint="eastAsia"/>
          <w:sz w:val="28"/>
          <w:szCs w:val="28"/>
        </w:rPr>
        <w:t>。</w:t>
      </w:r>
      <w:r w:rsidR="002751E6">
        <w:rPr>
          <w:rFonts w:hint="eastAsia"/>
          <w:sz w:val="28"/>
          <w:szCs w:val="28"/>
        </w:rPr>
        <w:t>一线城市</w:t>
      </w:r>
      <w:r w:rsidR="00307D19">
        <w:rPr>
          <w:rFonts w:hint="eastAsia"/>
          <w:sz w:val="28"/>
          <w:szCs w:val="28"/>
        </w:rPr>
        <w:t>营业税</w:t>
      </w:r>
      <w:r w:rsidR="00944192">
        <w:rPr>
          <w:rFonts w:hint="eastAsia"/>
          <w:sz w:val="28"/>
          <w:szCs w:val="28"/>
        </w:rPr>
        <w:t>普通住宅</w:t>
      </w:r>
      <w:r w:rsidR="002751E6">
        <w:rPr>
          <w:rFonts w:hint="eastAsia"/>
          <w:sz w:val="28"/>
          <w:szCs w:val="28"/>
        </w:rPr>
        <w:t>维持原状，</w:t>
      </w:r>
      <w:r w:rsidR="00944192">
        <w:rPr>
          <w:rFonts w:hint="eastAsia"/>
          <w:sz w:val="28"/>
          <w:szCs w:val="28"/>
        </w:rPr>
        <w:t>非普通住宅未满</w:t>
      </w:r>
      <w:r w:rsidR="00944192">
        <w:rPr>
          <w:rFonts w:hint="eastAsia"/>
          <w:sz w:val="28"/>
          <w:szCs w:val="28"/>
        </w:rPr>
        <w:t>2</w:t>
      </w:r>
      <w:r w:rsidR="00944192">
        <w:rPr>
          <w:rFonts w:hint="eastAsia"/>
          <w:sz w:val="28"/>
          <w:szCs w:val="28"/>
        </w:rPr>
        <w:t>年的免除了全部营业税（原按</w:t>
      </w:r>
      <w:r w:rsidR="00944192">
        <w:rPr>
          <w:rFonts w:hint="eastAsia"/>
          <w:sz w:val="28"/>
          <w:szCs w:val="28"/>
        </w:rPr>
        <w:t>5.5%</w:t>
      </w:r>
      <w:r w:rsidR="00944192">
        <w:rPr>
          <w:rFonts w:hint="eastAsia"/>
          <w:sz w:val="28"/>
          <w:szCs w:val="28"/>
        </w:rPr>
        <w:t>的差额征收）</w:t>
      </w:r>
      <w:r w:rsidR="000454CD">
        <w:rPr>
          <w:rFonts w:hint="eastAsia"/>
          <w:sz w:val="28"/>
          <w:szCs w:val="28"/>
        </w:rPr>
        <w:t>，</w:t>
      </w:r>
      <w:r w:rsidR="002751E6">
        <w:rPr>
          <w:rFonts w:hint="eastAsia"/>
          <w:sz w:val="28"/>
          <w:szCs w:val="28"/>
        </w:rPr>
        <w:t>二线城市满</w:t>
      </w:r>
      <w:r w:rsidR="002751E6">
        <w:rPr>
          <w:rFonts w:hint="eastAsia"/>
          <w:sz w:val="28"/>
          <w:szCs w:val="28"/>
        </w:rPr>
        <w:t>2</w:t>
      </w:r>
      <w:r w:rsidR="002751E6">
        <w:rPr>
          <w:rFonts w:hint="eastAsia"/>
          <w:sz w:val="28"/>
          <w:szCs w:val="28"/>
        </w:rPr>
        <w:t>年和未满</w:t>
      </w:r>
      <w:r w:rsidR="002751E6">
        <w:rPr>
          <w:rFonts w:hint="eastAsia"/>
          <w:sz w:val="28"/>
          <w:szCs w:val="28"/>
        </w:rPr>
        <w:t>2</w:t>
      </w:r>
      <w:r w:rsidR="002751E6">
        <w:rPr>
          <w:rFonts w:hint="eastAsia"/>
          <w:sz w:val="28"/>
          <w:szCs w:val="28"/>
        </w:rPr>
        <w:t>年的普通住宅维持原状，非普通住宅未满</w:t>
      </w:r>
      <w:r w:rsidR="002751E6">
        <w:rPr>
          <w:rFonts w:hint="eastAsia"/>
          <w:sz w:val="28"/>
          <w:szCs w:val="28"/>
        </w:rPr>
        <w:t>2</w:t>
      </w:r>
      <w:r w:rsidR="002751E6">
        <w:rPr>
          <w:rFonts w:hint="eastAsia"/>
          <w:sz w:val="28"/>
          <w:szCs w:val="28"/>
        </w:rPr>
        <w:t>年按</w:t>
      </w:r>
      <w:r w:rsidR="002751E6">
        <w:rPr>
          <w:rFonts w:hint="eastAsia"/>
          <w:sz w:val="28"/>
          <w:szCs w:val="28"/>
        </w:rPr>
        <w:t>5.5%</w:t>
      </w:r>
      <w:r w:rsidR="002751E6">
        <w:rPr>
          <w:rFonts w:hint="eastAsia"/>
          <w:sz w:val="28"/>
          <w:szCs w:val="28"/>
        </w:rPr>
        <w:t>的全税</w:t>
      </w:r>
      <w:r w:rsidR="000454CD">
        <w:rPr>
          <w:rFonts w:hint="eastAsia"/>
          <w:sz w:val="28"/>
          <w:szCs w:val="28"/>
        </w:rPr>
        <w:t>额征收</w:t>
      </w:r>
      <w:r w:rsidR="007B775A">
        <w:rPr>
          <w:rFonts w:hint="eastAsia"/>
          <w:sz w:val="28"/>
          <w:szCs w:val="28"/>
        </w:rPr>
        <w:t>。</w:t>
      </w:r>
      <w:r w:rsidR="00AD0F34">
        <w:rPr>
          <w:rFonts w:hint="eastAsia"/>
          <w:sz w:val="28"/>
          <w:szCs w:val="28"/>
        </w:rPr>
        <w:t>据有人测算，降税后价值</w:t>
      </w:r>
      <w:r w:rsidR="00AD0F34">
        <w:rPr>
          <w:rFonts w:hint="eastAsia"/>
          <w:sz w:val="28"/>
          <w:szCs w:val="28"/>
        </w:rPr>
        <w:t>200</w:t>
      </w:r>
      <w:r w:rsidR="00AD0F34">
        <w:rPr>
          <w:rFonts w:hint="eastAsia"/>
          <w:sz w:val="28"/>
          <w:szCs w:val="28"/>
        </w:rPr>
        <w:t>万</w:t>
      </w:r>
      <w:r w:rsidR="00DE2633">
        <w:rPr>
          <w:rFonts w:hint="eastAsia"/>
          <w:sz w:val="28"/>
          <w:szCs w:val="28"/>
        </w:rPr>
        <w:t>元的</w:t>
      </w:r>
      <w:r w:rsidR="00AD0F34">
        <w:rPr>
          <w:rFonts w:hint="eastAsia"/>
          <w:sz w:val="28"/>
          <w:szCs w:val="28"/>
        </w:rPr>
        <w:t>房屋最高可省</w:t>
      </w:r>
      <w:r w:rsidR="00AD0F34">
        <w:rPr>
          <w:rFonts w:hint="eastAsia"/>
          <w:sz w:val="28"/>
          <w:szCs w:val="28"/>
        </w:rPr>
        <w:t>4</w:t>
      </w:r>
      <w:r w:rsidR="00AD0F34">
        <w:rPr>
          <w:rFonts w:hint="eastAsia"/>
          <w:sz w:val="28"/>
          <w:szCs w:val="28"/>
        </w:rPr>
        <w:t>万元。</w:t>
      </w:r>
      <w:r w:rsidR="000454CD">
        <w:rPr>
          <w:rFonts w:hint="eastAsia"/>
          <w:sz w:val="28"/>
          <w:szCs w:val="28"/>
        </w:rPr>
        <w:t>此外，住房公基金政策也做出了调整。</w:t>
      </w:r>
      <w:r w:rsidR="00AD0F34">
        <w:rPr>
          <w:rFonts w:hint="eastAsia"/>
          <w:sz w:val="28"/>
          <w:szCs w:val="28"/>
        </w:rPr>
        <w:t>在这种情况下，逾百个城市频出楼市宽松政策。</w:t>
      </w:r>
    </w:p>
    <w:p w:rsidR="000454CD" w:rsidRDefault="000454CD" w:rsidP="00863A2B">
      <w:pPr>
        <w:ind w:firstLineChars="200" w:firstLine="560"/>
        <w:rPr>
          <w:sz w:val="28"/>
          <w:szCs w:val="28"/>
        </w:rPr>
      </w:pPr>
      <w:r>
        <w:rPr>
          <w:rFonts w:hint="eastAsia"/>
          <w:sz w:val="28"/>
          <w:szCs w:val="28"/>
        </w:rPr>
        <w:t>在货币供给宽松和一系列利好政策的</w:t>
      </w:r>
      <w:r w:rsidR="00DE2633">
        <w:rPr>
          <w:rFonts w:hint="eastAsia"/>
          <w:sz w:val="28"/>
          <w:szCs w:val="28"/>
        </w:rPr>
        <w:t>推动</w:t>
      </w:r>
      <w:r>
        <w:rPr>
          <w:rFonts w:hint="eastAsia"/>
          <w:sz w:val="28"/>
          <w:szCs w:val="28"/>
        </w:rPr>
        <w:t>下，</w:t>
      </w:r>
      <w:r w:rsidR="00EF33E1">
        <w:rPr>
          <w:rFonts w:hint="eastAsia"/>
          <w:sz w:val="28"/>
          <w:szCs w:val="28"/>
        </w:rPr>
        <w:t>一、二、三线城市新建住宅均价全部上涨</w:t>
      </w:r>
      <w:r w:rsidR="002324D8">
        <w:rPr>
          <w:rFonts w:hint="eastAsia"/>
          <w:sz w:val="28"/>
          <w:szCs w:val="28"/>
        </w:rPr>
        <w:t>。</w:t>
      </w:r>
      <w:r w:rsidR="002324D8">
        <w:rPr>
          <w:rFonts w:hint="eastAsia"/>
          <w:sz w:val="28"/>
          <w:szCs w:val="28"/>
        </w:rPr>
        <w:t>2</w:t>
      </w:r>
      <w:r w:rsidR="00E86C3F">
        <w:rPr>
          <w:rFonts w:hint="eastAsia"/>
          <w:sz w:val="28"/>
          <w:szCs w:val="28"/>
        </w:rPr>
        <w:t>、</w:t>
      </w:r>
      <w:r w:rsidR="00E86C3F">
        <w:rPr>
          <w:rFonts w:hint="eastAsia"/>
          <w:sz w:val="28"/>
          <w:szCs w:val="28"/>
        </w:rPr>
        <w:t>3</w:t>
      </w:r>
      <w:r w:rsidR="002324D8">
        <w:rPr>
          <w:rFonts w:hint="eastAsia"/>
          <w:sz w:val="28"/>
          <w:szCs w:val="28"/>
        </w:rPr>
        <w:t>月份，</w:t>
      </w:r>
      <w:r w:rsidR="002324D8">
        <w:rPr>
          <w:rFonts w:hint="eastAsia"/>
          <w:sz w:val="28"/>
          <w:szCs w:val="28"/>
        </w:rPr>
        <w:t>70</w:t>
      </w:r>
      <w:r w:rsidR="002324D8">
        <w:rPr>
          <w:rFonts w:hint="eastAsia"/>
          <w:sz w:val="28"/>
          <w:szCs w:val="28"/>
        </w:rPr>
        <w:t>个大中城市中房价上涨的</w:t>
      </w:r>
      <w:r w:rsidR="00E86C3F">
        <w:rPr>
          <w:rFonts w:hint="eastAsia"/>
          <w:sz w:val="28"/>
          <w:szCs w:val="28"/>
        </w:rPr>
        <w:t>分别增加到</w:t>
      </w:r>
      <w:r w:rsidR="002324D8">
        <w:rPr>
          <w:rFonts w:hint="eastAsia"/>
          <w:sz w:val="28"/>
          <w:szCs w:val="28"/>
        </w:rPr>
        <w:t>4</w:t>
      </w:r>
      <w:r w:rsidR="00E86C3F">
        <w:rPr>
          <w:rFonts w:hint="eastAsia"/>
          <w:sz w:val="28"/>
          <w:szCs w:val="28"/>
        </w:rPr>
        <w:t>0</w:t>
      </w:r>
      <w:r w:rsidR="00E86C3F">
        <w:rPr>
          <w:rFonts w:hint="eastAsia"/>
          <w:sz w:val="28"/>
          <w:szCs w:val="28"/>
        </w:rPr>
        <w:t>和</w:t>
      </w:r>
      <w:r w:rsidR="00E86C3F">
        <w:rPr>
          <w:rFonts w:hint="eastAsia"/>
          <w:sz w:val="28"/>
          <w:szCs w:val="28"/>
        </w:rPr>
        <w:t>43</w:t>
      </w:r>
      <w:r w:rsidR="002324D8">
        <w:rPr>
          <w:rFonts w:hint="eastAsia"/>
          <w:sz w:val="28"/>
          <w:szCs w:val="28"/>
        </w:rPr>
        <w:t>个，</w:t>
      </w:r>
      <w:r w:rsidR="00E86C3F">
        <w:rPr>
          <w:rFonts w:hint="eastAsia"/>
          <w:sz w:val="28"/>
          <w:szCs w:val="28"/>
        </w:rPr>
        <w:t>一季度，</w:t>
      </w:r>
      <w:r w:rsidR="002324D8">
        <w:rPr>
          <w:rFonts w:hint="eastAsia"/>
          <w:sz w:val="28"/>
          <w:szCs w:val="28"/>
        </w:rPr>
        <w:t>深圳新建商品房</w:t>
      </w:r>
      <w:r w:rsidR="00E86C3F">
        <w:rPr>
          <w:rFonts w:hint="eastAsia"/>
          <w:sz w:val="28"/>
          <w:szCs w:val="28"/>
        </w:rPr>
        <w:t>均价</w:t>
      </w:r>
      <w:r w:rsidR="00E86C3F">
        <w:rPr>
          <w:rFonts w:hint="eastAsia"/>
          <w:sz w:val="28"/>
          <w:szCs w:val="28"/>
        </w:rPr>
        <w:t>48089</w:t>
      </w:r>
      <w:r w:rsidR="00E86C3F">
        <w:rPr>
          <w:rFonts w:hint="eastAsia"/>
          <w:sz w:val="28"/>
          <w:szCs w:val="28"/>
        </w:rPr>
        <w:t>元</w:t>
      </w:r>
      <w:r w:rsidR="00E86C3F">
        <w:rPr>
          <w:rFonts w:hint="eastAsia"/>
          <w:sz w:val="28"/>
          <w:szCs w:val="28"/>
        </w:rPr>
        <w:t>/</w:t>
      </w:r>
      <w:r w:rsidR="00E86C3F">
        <w:rPr>
          <w:rFonts w:hint="eastAsia"/>
          <w:sz w:val="28"/>
          <w:szCs w:val="28"/>
        </w:rPr>
        <w:t>平方米，环比上涨</w:t>
      </w:r>
      <w:r w:rsidR="00E86C3F">
        <w:rPr>
          <w:rFonts w:hint="eastAsia"/>
          <w:sz w:val="28"/>
          <w:szCs w:val="28"/>
        </w:rPr>
        <w:t>18.4%</w:t>
      </w:r>
      <w:r w:rsidR="00E86C3F">
        <w:rPr>
          <w:rFonts w:hint="eastAsia"/>
          <w:sz w:val="28"/>
          <w:szCs w:val="28"/>
        </w:rPr>
        <w:t>，</w:t>
      </w:r>
      <w:r w:rsidR="002324D8">
        <w:rPr>
          <w:rFonts w:hint="eastAsia"/>
          <w:sz w:val="28"/>
          <w:szCs w:val="28"/>
        </w:rPr>
        <w:t>同比</w:t>
      </w:r>
      <w:r w:rsidR="00EF33E1">
        <w:rPr>
          <w:rFonts w:hint="eastAsia"/>
          <w:sz w:val="28"/>
          <w:szCs w:val="28"/>
        </w:rPr>
        <w:t>暴</w:t>
      </w:r>
      <w:r w:rsidR="002324D8">
        <w:rPr>
          <w:rFonts w:hint="eastAsia"/>
          <w:sz w:val="28"/>
          <w:szCs w:val="28"/>
        </w:rPr>
        <w:t>涨</w:t>
      </w:r>
      <w:r w:rsidR="002324D8">
        <w:rPr>
          <w:rFonts w:hint="eastAsia"/>
          <w:sz w:val="28"/>
          <w:szCs w:val="28"/>
        </w:rPr>
        <w:t>7</w:t>
      </w:r>
      <w:r w:rsidR="00E86C3F">
        <w:rPr>
          <w:rFonts w:hint="eastAsia"/>
          <w:sz w:val="28"/>
          <w:szCs w:val="28"/>
        </w:rPr>
        <w:t>9</w:t>
      </w:r>
      <w:r w:rsidR="002324D8">
        <w:rPr>
          <w:rFonts w:hint="eastAsia"/>
          <w:sz w:val="28"/>
          <w:szCs w:val="28"/>
        </w:rPr>
        <w:t>.</w:t>
      </w:r>
      <w:r w:rsidR="00E86C3F">
        <w:rPr>
          <w:rFonts w:hint="eastAsia"/>
          <w:sz w:val="28"/>
          <w:szCs w:val="28"/>
        </w:rPr>
        <w:t>3</w:t>
      </w:r>
      <w:r w:rsidR="002324D8">
        <w:rPr>
          <w:rFonts w:hint="eastAsia"/>
          <w:sz w:val="28"/>
          <w:szCs w:val="28"/>
        </w:rPr>
        <w:t>%</w:t>
      </w:r>
      <w:r w:rsidR="003E5D83">
        <w:rPr>
          <w:rFonts w:hint="eastAsia"/>
          <w:sz w:val="28"/>
          <w:szCs w:val="28"/>
        </w:rPr>
        <w:t>，二手房均价环比上涨</w:t>
      </w:r>
      <w:r w:rsidR="003E5D83">
        <w:rPr>
          <w:rFonts w:hint="eastAsia"/>
          <w:sz w:val="28"/>
          <w:szCs w:val="28"/>
        </w:rPr>
        <w:t>11.62%</w:t>
      </w:r>
      <w:r w:rsidR="005276D8">
        <w:rPr>
          <w:rFonts w:hint="eastAsia"/>
          <w:sz w:val="28"/>
          <w:szCs w:val="28"/>
        </w:rPr>
        <w:t>；</w:t>
      </w:r>
      <w:r w:rsidR="003E5D83">
        <w:rPr>
          <w:rFonts w:hint="eastAsia"/>
          <w:sz w:val="28"/>
          <w:szCs w:val="28"/>
        </w:rPr>
        <w:t>全国</w:t>
      </w:r>
      <w:r w:rsidR="00E86C3F">
        <w:rPr>
          <w:rFonts w:hint="eastAsia"/>
          <w:sz w:val="28"/>
          <w:szCs w:val="28"/>
        </w:rPr>
        <w:t>25%</w:t>
      </w:r>
      <w:r w:rsidR="00E86C3F">
        <w:rPr>
          <w:rFonts w:hint="eastAsia"/>
          <w:sz w:val="28"/>
          <w:szCs w:val="28"/>
        </w:rPr>
        <w:t>的城市二手</w:t>
      </w:r>
      <w:r w:rsidR="003E5D83">
        <w:rPr>
          <w:rFonts w:hint="eastAsia"/>
          <w:sz w:val="28"/>
          <w:szCs w:val="28"/>
        </w:rPr>
        <w:t>价格上涨</w:t>
      </w:r>
      <w:r w:rsidR="00EF33E1">
        <w:rPr>
          <w:rFonts w:hint="eastAsia"/>
          <w:sz w:val="28"/>
          <w:szCs w:val="28"/>
        </w:rPr>
        <w:t>。</w:t>
      </w:r>
      <w:r w:rsidR="005953EB">
        <w:rPr>
          <w:rFonts w:hint="eastAsia"/>
          <w:sz w:val="28"/>
          <w:szCs w:val="28"/>
        </w:rPr>
        <w:t>2</w:t>
      </w:r>
      <w:r w:rsidR="00BD1A31">
        <w:rPr>
          <w:rFonts w:hint="eastAsia"/>
          <w:sz w:val="28"/>
          <w:szCs w:val="28"/>
        </w:rPr>
        <w:t>月</w:t>
      </w:r>
      <w:r w:rsidR="005953EB">
        <w:rPr>
          <w:rFonts w:hint="eastAsia"/>
          <w:sz w:val="28"/>
          <w:szCs w:val="28"/>
        </w:rPr>
        <w:t>27</w:t>
      </w:r>
      <w:r w:rsidR="005953EB">
        <w:rPr>
          <w:rFonts w:hint="eastAsia"/>
          <w:sz w:val="28"/>
          <w:szCs w:val="28"/>
        </w:rPr>
        <w:t>日，杭州城东杨柳郡首</w:t>
      </w:r>
      <w:r w:rsidR="00306EFC">
        <w:rPr>
          <w:rFonts w:hint="eastAsia"/>
          <w:sz w:val="28"/>
          <w:szCs w:val="28"/>
        </w:rPr>
        <w:t>期房</w:t>
      </w:r>
      <w:r w:rsidR="005953EB">
        <w:rPr>
          <w:rFonts w:hint="eastAsia"/>
          <w:sz w:val="28"/>
          <w:szCs w:val="28"/>
        </w:rPr>
        <w:t>源开盘，</w:t>
      </w:r>
      <w:r w:rsidR="005953EB">
        <w:rPr>
          <w:rFonts w:hint="eastAsia"/>
          <w:sz w:val="28"/>
          <w:szCs w:val="28"/>
        </w:rPr>
        <w:t>388</w:t>
      </w:r>
      <w:r w:rsidR="005953EB">
        <w:rPr>
          <w:rFonts w:hint="eastAsia"/>
          <w:sz w:val="28"/>
          <w:szCs w:val="28"/>
        </w:rPr>
        <w:t>套房吸引</w:t>
      </w:r>
      <w:r w:rsidR="00306EFC">
        <w:rPr>
          <w:rFonts w:hint="eastAsia"/>
          <w:sz w:val="28"/>
          <w:szCs w:val="28"/>
        </w:rPr>
        <w:t>的</w:t>
      </w:r>
      <w:r w:rsidR="005953EB">
        <w:rPr>
          <w:rFonts w:hint="eastAsia"/>
          <w:sz w:val="28"/>
          <w:szCs w:val="28"/>
        </w:rPr>
        <w:t>客户超过</w:t>
      </w:r>
      <w:r w:rsidR="005953EB">
        <w:rPr>
          <w:rFonts w:hint="eastAsia"/>
          <w:sz w:val="28"/>
          <w:szCs w:val="28"/>
        </w:rPr>
        <w:t>1400</w:t>
      </w:r>
      <w:r w:rsidR="005953EB">
        <w:rPr>
          <w:rFonts w:hint="eastAsia"/>
          <w:sz w:val="28"/>
          <w:szCs w:val="28"/>
        </w:rPr>
        <w:t>组、约</w:t>
      </w:r>
      <w:r w:rsidR="005953EB">
        <w:rPr>
          <w:rFonts w:hint="eastAsia"/>
          <w:sz w:val="28"/>
          <w:szCs w:val="28"/>
        </w:rPr>
        <w:t>3000</w:t>
      </w:r>
      <w:r w:rsidR="005953EB">
        <w:rPr>
          <w:rFonts w:hint="eastAsia"/>
          <w:sz w:val="28"/>
          <w:szCs w:val="28"/>
        </w:rPr>
        <w:t>人</w:t>
      </w:r>
      <w:r w:rsidR="00306EFC">
        <w:rPr>
          <w:rFonts w:hint="eastAsia"/>
          <w:sz w:val="28"/>
          <w:szCs w:val="28"/>
        </w:rPr>
        <w:t>，</w:t>
      </w:r>
      <w:r w:rsidR="005953EB">
        <w:rPr>
          <w:rFonts w:hint="eastAsia"/>
          <w:sz w:val="28"/>
          <w:szCs w:val="28"/>
        </w:rPr>
        <w:t>开盘</w:t>
      </w:r>
      <w:r w:rsidR="005953EB">
        <w:rPr>
          <w:rFonts w:hint="eastAsia"/>
          <w:sz w:val="28"/>
          <w:szCs w:val="28"/>
        </w:rPr>
        <w:t>2</w:t>
      </w:r>
      <w:r w:rsidR="005953EB">
        <w:rPr>
          <w:rFonts w:hint="eastAsia"/>
          <w:sz w:val="28"/>
          <w:szCs w:val="28"/>
        </w:rPr>
        <w:t>小时后宣布全部售完。上海也同样出现热销场面，</w:t>
      </w:r>
      <w:r w:rsidR="005953EB">
        <w:rPr>
          <w:rFonts w:hint="eastAsia"/>
          <w:sz w:val="28"/>
          <w:szCs w:val="28"/>
        </w:rPr>
        <w:t>352</w:t>
      </w:r>
      <w:r w:rsidR="005953EB">
        <w:rPr>
          <w:rFonts w:hint="eastAsia"/>
          <w:sz w:val="28"/>
          <w:szCs w:val="28"/>
        </w:rPr>
        <w:t>套千万豪宅开盘当天被抢光。深圳、南京等热门城市，也出现“裹棉被排</w:t>
      </w:r>
      <w:r w:rsidR="00DE2633">
        <w:rPr>
          <w:rFonts w:hint="eastAsia"/>
          <w:sz w:val="28"/>
          <w:szCs w:val="28"/>
        </w:rPr>
        <w:t>队</w:t>
      </w:r>
      <w:r w:rsidR="005953EB">
        <w:rPr>
          <w:rFonts w:hint="eastAsia"/>
          <w:sz w:val="28"/>
          <w:szCs w:val="28"/>
        </w:rPr>
        <w:t>”的“漏夜抢房”景象。</w:t>
      </w:r>
      <w:r w:rsidR="00112C78">
        <w:rPr>
          <w:rFonts w:hint="eastAsia"/>
          <w:sz w:val="28"/>
          <w:szCs w:val="28"/>
        </w:rPr>
        <w:t>环北京区域楼市也很火爆，上涨最快的是“北三县”，</w:t>
      </w:r>
      <w:r w:rsidR="00306EFC">
        <w:rPr>
          <w:rFonts w:hint="eastAsia"/>
          <w:sz w:val="28"/>
          <w:szCs w:val="28"/>
        </w:rPr>
        <w:t>燕</w:t>
      </w:r>
      <w:r w:rsidR="00112C78">
        <w:rPr>
          <w:rFonts w:hint="eastAsia"/>
          <w:sz w:val="28"/>
          <w:szCs w:val="28"/>
        </w:rPr>
        <w:t>郊最高达</w:t>
      </w:r>
      <w:r w:rsidR="00112C78">
        <w:rPr>
          <w:rFonts w:hint="eastAsia"/>
          <w:sz w:val="28"/>
          <w:szCs w:val="28"/>
        </w:rPr>
        <w:t>2.3</w:t>
      </w:r>
      <w:r w:rsidR="00112C78">
        <w:rPr>
          <w:rFonts w:hint="eastAsia"/>
          <w:sz w:val="28"/>
          <w:szCs w:val="28"/>
        </w:rPr>
        <w:t>万元</w:t>
      </w:r>
      <w:r w:rsidR="00112C78">
        <w:rPr>
          <w:rFonts w:hint="eastAsia"/>
          <w:sz w:val="28"/>
          <w:szCs w:val="28"/>
        </w:rPr>
        <w:t>/</w:t>
      </w:r>
      <w:r w:rsidR="00112C78">
        <w:rPr>
          <w:rFonts w:hint="eastAsia"/>
          <w:sz w:val="28"/>
          <w:szCs w:val="28"/>
        </w:rPr>
        <w:t>平方米，大厂</w:t>
      </w:r>
      <w:r w:rsidR="00112C78">
        <w:rPr>
          <w:rFonts w:hint="eastAsia"/>
          <w:sz w:val="28"/>
          <w:szCs w:val="28"/>
        </w:rPr>
        <w:t>1.5</w:t>
      </w:r>
      <w:r w:rsidR="00112C78">
        <w:rPr>
          <w:rFonts w:hint="eastAsia"/>
          <w:sz w:val="28"/>
          <w:szCs w:val="28"/>
        </w:rPr>
        <w:t>万元</w:t>
      </w:r>
      <w:r w:rsidR="00112C78">
        <w:rPr>
          <w:rFonts w:hint="eastAsia"/>
          <w:sz w:val="28"/>
          <w:szCs w:val="28"/>
        </w:rPr>
        <w:t>/</w:t>
      </w:r>
      <w:r w:rsidR="00112C78">
        <w:rPr>
          <w:rFonts w:hint="eastAsia"/>
          <w:sz w:val="28"/>
          <w:szCs w:val="28"/>
        </w:rPr>
        <w:t>平方米，固安突破</w:t>
      </w:r>
      <w:r w:rsidR="00112C78">
        <w:rPr>
          <w:rFonts w:hint="eastAsia"/>
          <w:sz w:val="28"/>
          <w:szCs w:val="28"/>
        </w:rPr>
        <w:t>1</w:t>
      </w:r>
      <w:r w:rsidR="00112C78">
        <w:rPr>
          <w:rFonts w:hint="eastAsia"/>
          <w:sz w:val="28"/>
          <w:szCs w:val="28"/>
        </w:rPr>
        <w:t>万元</w:t>
      </w:r>
      <w:r w:rsidR="00112C78">
        <w:rPr>
          <w:rFonts w:hint="eastAsia"/>
          <w:sz w:val="28"/>
          <w:szCs w:val="28"/>
        </w:rPr>
        <w:t>/</w:t>
      </w:r>
      <w:r w:rsidR="00112C78">
        <w:rPr>
          <w:rFonts w:hint="eastAsia"/>
          <w:sz w:val="28"/>
          <w:szCs w:val="28"/>
        </w:rPr>
        <w:t>平方米。</w:t>
      </w:r>
      <w:r w:rsidR="00112C78">
        <w:rPr>
          <w:rFonts w:hint="eastAsia"/>
          <w:sz w:val="28"/>
          <w:szCs w:val="28"/>
        </w:rPr>
        <w:t>4</w:t>
      </w:r>
      <w:r w:rsidR="00112C78">
        <w:rPr>
          <w:rFonts w:hint="eastAsia"/>
          <w:sz w:val="28"/>
          <w:szCs w:val="28"/>
        </w:rPr>
        <w:t>月</w:t>
      </w:r>
      <w:r w:rsidR="00112C78">
        <w:rPr>
          <w:rFonts w:hint="eastAsia"/>
          <w:sz w:val="28"/>
          <w:szCs w:val="28"/>
        </w:rPr>
        <w:t>9</w:t>
      </w:r>
      <w:r w:rsidR="00112C78">
        <w:rPr>
          <w:rFonts w:hint="eastAsia"/>
          <w:sz w:val="28"/>
          <w:szCs w:val="28"/>
        </w:rPr>
        <w:t>日，保定下辖涞水县华银城</w:t>
      </w:r>
      <w:r w:rsidR="00306EFC" w:rsidRPr="00306EFC">
        <w:rPr>
          <w:rFonts w:asciiTheme="minorEastAsia" w:hAnsiTheme="minorEastAsia" w:hint="eastAsia"/>
          <w:sz w:val="28"/>
          <w:szCs w:val="28"/>
        </w:rPr>
        <w:t>·</w:t>
      </w:r>
      <w:r w:rsidR="00112C78">
        <w:rPr>
          <w:rFonts w:hint="eastAsia"/>
          <w:sz w:val="28"/>
          <w:szCs w:val="28"/>
        </w:rPr>
        <w:t>青年港楼市开盘，一天内售罄。</w:t>
      </w:r>
      <w:r w:rsidR="00307EB6">
        <w:rPr>
          <w:rFonts w:hint="eastAsia"/>
          <w:sz w:val="28"/>
          <w:szCs w:val="28"/>
        </w:rPr>
        <w:t>房价上涨，地价也上涨，出现“面粉比面包贵”的现象，</w:t>
      </w:r>
      <w:r w:rsidR="00307EB6">
        <w:rPr>
          <w:rFonts w:hint="eastAsia"/>
          <w:sz w:val="28"/>
          <w:szCs w:val="28"/>
        </w:rPr>
        <w:t>2</w:t>
      </w:r>
      <w:r w:rsidR="00307EB6">
        <w:rPr>
          <w:rFonts w:hint="eastAsia"/>
          <w:sz w:val="28"/>
          <w:szCs w:val="28"/>
        </w:rPr>
        <w:t>月</w:t>
      </w:r>
      <w:r w:rsidR="00307EB6">
        <w:rPr>
          <w:rFonts w:hint="eastAsia"/>
          <w:sz w:val="28"/>
          <w:szCs w:val="28"/>
        </w:rPr>
        <w:t>23</w:t>
      </w:r>
      <w:r w:rsidR="00307EB6">
        <w:rPr>
          <w:rFonts w:hint="eastAsia"/>
          <w:sz w:val="28"/>
          <w:szCs w:val="28"/>
        </w:rPr>
        <w:t>日，北京土地市场迎来春节后的首拍，</w:t>
      </w:r>
      <w:r w:rsidR="00307EB6">
        <w:rPr>
          <w:rFonts w:hint="eastAsia"/>
          <w:sz w:val="28"/>
          <w:szCs w:val="28"/>
        </w:rPr>
        <w:t>9</w:t>
      </w:r>
      <w:r w:rsidR="00307EB6">
        <w:rPr>
          <w:rFonts w:hint="eastAsia"/>
          <w:sz w:val="28"/>
          <w:szCs w:val="28"/>
        </w:rPr>
        <w:t>家房企和综合体参与竞拍大兴区</w:t>
      </w:r>
      <w:r w:rsidR="00307EB6">
        <w:rPr>
          <w:rFonts w:hint="eastAsia"/>
          <w:sz w:val="28"/>
          <w:szCs w:val="28"/>
        </w:rPr>
        <w:t>91937</w:t>
      </w:r>
      <w:r w:rsidR="00307EB6">
        <w:rPr>
          <w:rFonts w:hint="eastAsia"/>
          <w:sz w:val="28"/>
          <w:szCs w:val="28"/>
        </w:rPr>
        <w:t>平方米纯住宅面积以</w:t>
      </w:r>
      <w:r w:rsidR="00774AAA">
        <w:rPr>
          <w:rFonts w:hint="eastAsia"/>
          <w:sz w:val="28"/>
          <w:szCs w:val="28"/>
        </w:rPr>
        <w:t>及大量配建和</w:t>
      </w:r>
      <w:r w:rsidR="00307EB6">
        <w:rPr>
          <w:rFonts w:hint="eastAsia"/>
          <w:sz w:val="28"/>
          <w:szCs w:val="28"/>
        </w:rPr>
        <w:t>商业用地，最后，绿地以</w:t>
      </w:r>
      <w:r w:rsidR="00307EB6">
        <w:rPr>
          <w:rFonts w:hint="eastAsia"/>
          <w:sz w:val="28"/>
          <w:szCs w:val="28"/>
        </w:rPr>
        <w:t>39</w:t>
      </w:r>
      <w:r w:rsidR="00307EB6">
        <w:rPr>
          <w:rFonts w:hint="eastAsia"/>
          <w:sz w:val="28"/>
          <w:szCs w:val="28"/>
        </w:rPr>
        <w:t>亿元的总价以及配建</w:t>
      </w:r>
      <w:r w:rsidR="00307EB6">
        <w:rPr>
          <w:rFonts w:hint="eastAsia"/>
          <w:sz w:val="28"/>
          <w:szCs w:val="28"/>
        </w:rPr>
        <w:t>15000</w:t>
      </w:r>
      <w:r w:rsidR="00307EB6">
        <w:rPr>
          <w:rFonts w:hint="eastAsia"/>
          <w:sz w:val="28"/>
          <w:szCs w:val="28"/>
        </w:rPr>
        <w:t>平方米代价夺得，楼面价</w:t>
      </w:r>
      <w:r w:rsidR="00307EB6">
        <w:rPr>
          <w:rFonts w:hint="eastAsia"/>
          <w:sz w:val="28"/>
          <w:szCs w:val="28"/>
        </w:rPr>
        <w:t>4.7</w:t>
      </w:r>
      <w:r w:rsidR="00307EB6">
        <w:rPr>
          <w:rFonts w:hint="eastAsia"/>
          <w:sz w:val="28"/>
          <w:szCs w:val="28"/>
        </w:rPr>
        <w:t>万元</w:t>
      </w:r>
      <w:r w:rsidR="00307EB6">
        <w:rPr>
          <w:rFonts w:hint="eastAsia"/>
          <w:sz w:val="28"/>
          <w:szCs w:val="28"/>
        </w:rPr>
        <w:t>/</w:t>
      </w:r>
      <w:r w:rsidR="00307EB6">
        <w:rPr>
          <w:rFonts w:hint="eastAsia"/>
          <w:sz w:val="28"/>
          <w:szCs w:val="28"/>
        </w:rPr>
        <w:t>平方米。</w:t>
      </w:r>
      <w:r w:rsidR="00BD1A31">
        <w:rPr>
          <w:rFonts w:hint="eastAsia"/>
          <w:sz w:val="28"/>
          <w:szCs w:val="28"/>
        </w:rPr>
        <w:t>总之，</w:t>
      </w:r>
      <w:r w:rsidR="00BD1A31">
        <w:rPr>
          <w:rFonts w:hint="eastAsia"/>
          <w:sz w:val="28"/>
          <w:szCs w:val="28"/>
        </w:rPr>
        <w:t>1</w:t>
      </w:r>
      <w:r w:rsidR="00BD1A31">
        <w:rPr>
          <w:rFonts w:hint="eastAsia"/>
          <w:sz w:val="28"/>
          <w:szCs w:val="28"/>
        </w:rPr>
        <w:t>季度楼市热度不减，进入</w:t>
      </w:r>
      <w:r w:rsidR="00BD1A31">
        <w:rPr>
          <w:rFonts w:hint="eastAsia"/>
          <w:sz w:val="28"/>
          <w:szCs w:val="28"/>
        </w:rPr>
        <w:t>4</w:t>
      </w:r>
      <w:r w:rsidR="00BD1A31">
        <w:rPr>
          <w:rFonts w:hint="eastAsia"/>
          <w:sz w:val="28"/>
          <w:szCs w:val="28"/>
        </w:rPr>
        <w:t>月，一些地方的楼</w:t>
      </w:r>
      <w:r w:rsidR="00BD1A31">
        <w:rPr>
          <w:rFonts w:hint="eastAsia"/>
          <w:sz w:val="28"/>
          <w:szCs w:val="28"/>
        </w:rPr>
        <w:lastRenderedPageBreak/>
        <w:t>市还在“发烧”。</w:t>
      </w:r>
    </w:p>
    <w:p w:rsidR="003E5D83" w:rsidRDefault="003E5D83" w:rsidP="00863A2B">
      <w:pPr>
        <w:ind w:firstLineChars="200" w:firstLine="560"/>
        <w:rPr>
          <w:sz w:val="28"/>
          <w:szCs w:val="28"/>
        </w:rPr>
      </w:pPr>
      <w:r>
        <w:rPr>
          <w:rFonts w:hint="eastAsia"/>
          <w:sz w:val="28"/>
          <w:szCs w:val="28"/>
        </w:rPr>
        <w:t>鉴于楼市发烧，政府又出台政策加强调控。</w:t>
      </w:r>
      <w:r w:rsidR="00AD0F34">
        <w:rPr>
          <w:rFonts w:hint="eastAsia"/>
          <w:sz w:val="28"/>
          <w:szCs w:val="28"/>
        </w:rPr>
        <w:t>2</w:t>
      </w:r>
      <w:r w:rsidR="00AD0F34">
        <w:rPr>
          <w:rFonts w:hint="eastAsia"/>
          <w:sz w:val="28"/>
          <w:szCs w:val="28"/>
        </w:rPr>
        <w:t>月</w:t>
      </w:r>
      <w:r w:rsidR="00AD0F34">
        <w:rPr>
          <w:rFonts w:hint="eastAsia"/>
          <w:sz w:val="28"/>
          <w:szCs w:val="28"/>
        </w:rPr>
        <w:t>25</w:t>
      </w:r>
      <w:r w:rsidR="00AD0F34">
        <w:rPr>
          <w:rFonts w:hint="eastAsia"/>
          <w:sz w:val="28"/>
          <w:szCs w:val="28"/>
        </w:rPr>
        <w:t>日，深圳出台了《关于完善住房保障体系促进房地产市场平稳健康发展的意见》，人称《深六条》，把非深圳户籍人口购房</w:t>
      </w:r>
      <w:r w:rsidR="00A30363">
        <w:rPr>
          <w:rFonts w:hint="eastAsia"/>
          <w:sz w:val="28"/>
          <w:szCs w:val="28"/>
        </w:rPr>
        <w:t>缴纳个人所得税和社会保障的时间从</w:t>
      </w:r>
      <w:r w:rsidR="00A30363">
        <w:rPr>
          <w:rFonts w:hint="eastAsia"/>
          <w:sz w:val="28"/>
          <w:szCs w:val="28"/>
        </w:rPr>
        <w:t>1</w:t>
      </w:r>
      <w:r w:rsidR="00A30363">
        <w:rPr>
          <w:rFonts w:hint="eastAsia"/>
          <w:sz w:val="28"/>
          <w:szCs w:val="28"/>
        </w:rPr>
        <w:t>年改为</w:t>
      </w:r>
      <w:r w:rsidR="00A30363">
        <w:rPr>
          <w:rFonts w:hint="eastAsia"/>
          <w:sz w:val="28"/>
          <w:szCs w:val="28"/>
        </w:rPr>
        <w:t>3</w:t>
      </w:r>
      <w:r w:rsidR="00A30363">
        <w:rPr>
          <w:rFonts w:hint="eastAsia"/>
          <w:sz w:val="28"/>
          <w:szCs w:val="28"/>
        </w:rPr>
        <w:t>年，对还清首套房贷再购第</w:t>
      </w:r>
      <w:r w:rsidR="00A30363">
        <w:rPr>
          <w:rFonts w:hint="eastAsia"/>
          <w:sz w:val="28"/>
          <w:szCs w:val="28"/>
        </w:rPr>
        <w:t>2</w:t>
      </w:r>
      <w:r w:rsidR="00A30363">
        <w:rPr>
          <w:rFonts w:hint="eastAsia"/>
          <w:sz w:val="28"/>
          <w:szCs w:val="28"/>
        </w:rPr>
        <w:t>套住房的首付</w:t>
      </w:r>
      <w:r w:rsidR="00306EFC">
        <w:rPr>
          <w:rFonts w:hint="eastAsia"/>
          <w:sz w:val="28"/>
          <w:szCs w:val="28"/>
        </w:rPr>
        <w:t>升</w:t>
      </w:r>
      <w:r w:rsidR="00A30363">
        <w:rPr>
          <w:rFonts w:hint="eastAsia"/>
          <w:sz w:val="28"/>
          <w:szCs w:val="28"/>
        </w:rPr>
        <w:t>至</w:t>
      </w:r>
      <w:r w:rsidR="00A30363">
        <w:rPr>
          <w:rFonts w:hint="eastAsia"/>
          <w:sz w:val="28"/>
          <w:szCs w:val="28"/>
        </w:rPr>
        <w:t>4</w:t>
      </w:r>
      <w:r w:rsidR="00A30363">
        <w:rPr>
          <w:rFonts w:hint="eastAsia"/>
          <w:sz w:val="28"/>
          <w:szCs w:val="28"/>
        </w:rPr>
        <w:t>成。同日，上海也出台楼市调控新政，非沪籍家庭买房社保需缴满</w:t>
      </w:r>
      <w:r w:rsidR="00A30363">
        <w:rPr>
          <w:rFonts w:hint="eastAsia"/>
          <w:sz w:val="28"/>
          <w:szCs w:val="28"/>
        </w:rPr>
        <w:t>5</w:t>
      </w:r>
      <w:r w:rsidR="00A30363">
        <w:rPr>
          <w:rFonts w:hint="eastAsia"/>
          <w:sz w:val="28"/>
          <w:szCs w:val="28"/>
        </w:rPr>
        <w:t>年，购买第</w:t>
      </w:r>
      <w:r w:rsidR="00A30363">
        <w:rPr>
          <w:rFonts w:hint="eastAsia"/>
          <w:sz w:val="28"/>
          <w:szCs w:val="28"/>
        </w:rPr>
        <w:t>2</w:t>
      </w:r>
      <w:r w:rsidR="00A30363">
        <w:rPr>
          <w:rFonts w:hint="eastAsia"/>
          <w:sz w:val="28"/>
          <w:szCs w:val="28"/>
        </w:rPr>
        <w:t>套自住普通住房首付不低于</w:t>
      </w:r>
      <w:r w:rsidR="00A30363">
        <w:rPr>
          <w:rFonts w:hint="eastAsia"/>
          <w:sz w:val="28"/>
          <w:szCs w:val="28"/>
        </w:rPr>
        <w:t>50%</w:t>
      </w:r>
      <w:r w:rsidR="00A30363">
        <w:rPr>
          <w:rFonts w:hint="eastAsia"/>
          <w:sz w:val="28"/>
          <w:szCs w:val="28"/>
        </w:rPr>
        <w:t>，购买非普通自住房首付不低于</w:t>
      </w:r>
      <w:r w:rsidR="00A30363">
        <w:rPr>
          <w:rFonts w:hint="eastAsia"/>
          <w:sz w:val="28"/>
          <w:szCs w:val="28"/>
        </w:rPr>
        <w:t>70%</w:t>
      </w:r>
      <w:r w:rsidR="00A30363">
        <w:rPr>
          <w:rFonts w:hint="eastAsia"/>
          <w:sz w:val="28"/>
          <w:szCs w:val="28"/>
        </w:rPr>
        <w:t>。</w:t>
      </w:r>
      <w:r w:rsidR="00774AAA">
        <w:rPr>
          <w:rFonts w:hint="eastAsia"/>
          <w:sz w:val="28"/>
          <w:szCs w:val="28"/>
        </w:rPr>
        <w:t>与此同时，政府也一刀切拿首付贷以及</w:t>
      </w:r>
      <w:r w:rsidR="00774AAA">
        <w:rPr>
          <w:rFonts w:hint="eastAsia"/>
          <w:sz w:val="28"/>
          <w:szCs w:val="28"/>
        </w:rPr>
        <w:t>P2P</w:t>
      </w:r>
      <w:r w:rsidR="00774AAA">
        <w:rPr>
          <w:rFonts w:hint="eastAsia"/>
          <w:sz w:val="28"/>
          <w:szCs w:val="28"/>
        </w:rPr>
        <w:t>房产众筹平台开刀，然而，楼市零首付依然可以操作。北京、上海、天津、深圳等地房地产首付贷换“马甲”乱象依旧。</w:t>
      </w:r>
    </w:p>
    <w:p w:rsidR="00A30363" w:rsidRDefault="00A30363" w:rsidP="00863A2B">
      <w:pPr>
        <w:ind w:firstLineChars="200" w:firstLine="560"/>
        <w:rPr>
          <w:sz w:val="28"/>
          <w:szCs w:val="28"/>
        </w:rPr>
      </w:pPr>
      <w:r>
        <w:rPr>
          <w:rFonts w:hint="eastAsia"/>
          <w:sz w:val="28"/>
          <w:szCs w:val="28"/>
        </w:rPr>
        <w:t>从以上情况可以看出，</w:t>
      </w:r>
      <w:r w:rsidR="00FA5913">
        <w:rPr>
          <w:rFonts w:hint="eastAsia"/>
          <w:sz w:val="28"/>
          <w:szCs w:val="28"/>
        </w:rPr>
        <w:t>谁在操控楼市，不是很清楚了吗。政府为了刺激经济增长，于是全面启动楼市，房价上涨过高，政府又出面加以控制，但是控制是控制不住的。因为政府是最大的受益者，除了税收的真金白银以外，还有</w:t>
      </w:r>
      <w:r w:rsidR="00FA5913">
        <w:rPr>
          <w:rFonts w:hint="eastAsia"/>
          <w:sz w:val="28"/>
          <w:szCs w:val="28"/>
        </w:rPr>
        <w:t>GDP</w:t>
      </w:r>
      <w:r w:rsidR="00306EFC">
        <w:rPr>
          <w:rFonts w:hint="eastAsia"/>
          <w:sz w:val="28"/>
          <w:szCs w:val="28"/>
        </w:rPr>
        <w:t>和政绩。这就是房地产市场十多年来越调</w:t>
      </w:r>
      <w:r w:rsidR="00FA5913">
        <w:rPr>
          <w:rFonts w:hint="eastAsia"/>
          <w:sz w:val="28"/>
          <w:szCs w:val="28"/>
        </w:rPr>
        <w:t>越涨的秘密。有意思的是，用货币和财政政策刺激上涨，而用行政手段限购进行调控</w:t>
      </w:r>
      <w:r w:rsidR="005276D8">
        <w:rPr>
          <w:rFonts w:hint="eastAsia"/>
          <w:sz w:val="28"/>
          <w:szCs w:val="28"/>
        </w:rPr>
        <w:t>，用加杠杆的办法去库存，居然被作为</w:t>
      </w:r>
      <w:r w:rsidR="00190E2F">
        <w:rPr>
          <w:rFonts w:hint="eastAsia"/>
          <w:sz w:val="28"/>
          <w:szCs w:val="28"/>
        </w:rPr>
        <w:t>经验推广，</w:t>
      </w:r>
      <w:r w:rsidR="00DE2633">
        <w:rPr>
          <w:rFonts w:hint="eastAsia"/>
          <w:sz w:val="28"/>
          <w:szCs w:val="28"/>
        </w:rPr>
        <w:t>视而不见</w:t>
      </w:r>
      <w:r w:rsidR="00190E2F">
        <w:rPr>
          <w:rFonts w:hint="eastAsia"/>
          <w:sz w:val="28"/>
          <w:szCs w:val="28"/>
        </w:rPr>
        <w:t>埋下的祸根</w:t>
      </w:r>
      <w:r w:rsidR="005276D8">
        <w:rPr>
          <w:rFonts w:hint="eastAsia"/>
          <w:sz w:val="28"/>
          <w:szCs w:val="28"/>
        </w:rPr>
        <w:t>。这样，</w:t>
      </w:r>
      <w:r w:rsidR="00FA5913">
        <w:rPr>
          <w:rFonts w:hint="eastAsia"/>
          <w:sz w:val="28"/>
          <w:szCs w:val="28"/>
        </w:rPr>
        <w:t>政府行为永远</w:t>
      </w:r>
      <w:r w:rsidR="00190E2F">
        <w:rPr>
          <w:rFonts w:hint="eastAsia"/>
          <w:sz w:val="28"/>
          <w:szCs w:val="28"/>
        </w:rPr>
        <w:t>都</w:t>
      </w:r>
      <w:r w:rsidR="00FA5913">
        <w:rPr>
          <w:rFonts w:hint="eastAsia"/>
          <w:sz w:val="28"/>
          <w:szCs w:val="28"/>
        </w:rPr>
        <w:t>是有道理的。</w:t>
      </w:r>
    </w:p>
    <w:p w:rsidR="005276D8" w:rsidRDefault="005276D8" w:rsidP="00863A2B">
      <w:pPr>
        <w:ind w:firstLineChars="200" w:firstLine="560"/>
        <w:rPr>
          <w:sz w:val="28"/>
          <w:szCs w:val="28"/>
        </w:rPr>
      </w:pPr>
    </w:p>
    <w:p w:rsidR="005276D8" w:rsidRPr="005276D8" w:rsidRDefault="005276D8" w:rsidP="005276D8">
      <w:pPr>
        <w:pStyle w:val="a5"/>
        <w:numPr>
          <w:ilvl w:val="0"/>
          <w:numId w:val="3"/>
        </w:numPr>
        <w:ind w:firstLineChars="0"/>
        <w:rPr>
          <w:sz w:val="28"/>
          <w:szCs w:val="28"/>
        </w:rPr>
      </w:pPr>
      <w:r w:rsidRPr="005276D8">
        <w:rPr>
          <w:rFonts w:hint="eastAsia"/>
          <w:sz w:val="28"/>
          <w:szCs w:val="28"/>
        </w:rPr>
        <w:t>货币政策和金融运行</w:t>
      </w:r>
    </w:p>
    <w:p w:rsidR="005276D8" w:rsidRPr="005276D8" w:rsidRDefault="005276D8" w:rsidP="005276D8">
      <w:pPr>
        <w:pStyle w:val="a5"/>
        <w:ind w:left="1440" w:firstLineChars="0" w:firstLine="0"/>
        <w:rPr>
          <w:sz w:val="28"/>
          <w:szCs w:val="28"/>
        </w:rPr>
      </w:pPr>
    </w:p>
    <w:p w:rsidR="005276D8" w:rsidRDefault="00D3258C" w:rsidP="00863A2B">
      <w:pPr>
        <w:ind w:firstLineChars="200" w:firstLine="560"/>
        <w:rPr>
          <w:sz w:val="28"/>
          <w:szCs w:val="28"/>
        </w:rPr>
      </w:pPr>
      <w:r>
        <w:rPr>
          <w:rFonts w:hint="eastAsia"/>
          <w:sz w:val="28"/>
          <w:szCs w:val="28"/>
        </w:rPr>
        <w:t>今年以来，央行加大了公开市场操作的力度，全面启动创新型货币政策工具，在大力进行逆回购操作的同时，一方面运用常备借贷便</w:t>
      </w:r>
      <w:r>
        <w:rPr>
          <w:rFonts w:hint="eastAsia"/>
          <w:sz w:val="28"/>
          <w:szCs w:val="28"/>
        </w:rPr>
        <w:lastRenderedPageBreak/>
        <w:t>利（</w:t>
      </w:r>
      <w:r w:rsidR="008A3B7F">
        <w:rPr>
          <w:rFonts w:hint="eastAsia"/>
          <w:sz w:val="28"/>
          <w:szCs w:val="28"/>
        </w:rPr>
        <w:t>SLF</w:t>
      </w:r>
      <w:r w:rsidR="008A3B7F">
        <w:rPr>
          <w:rFonts w:hint="eastAsia"/>
          <w:sz w:val="28"/>
          <w:szCs w:val="28"/>
        </w:rPr>
        <w:t>）、中期借贷便利（</w:t>
      </w:r>
      <w:r w:rsidR="008A3B7F">
        <w:rPr>
          <w:rFonts w:hint="eastAsia"/>
          <w:sz w:val="28"/>
          <w:szCs w:val="28"/>
        </w:rPr>
        <w:t>MLF</w:t>
      </w:r>
      <w:r w:rsidR="008A3B7F">
        <w:rPr>
          <w:rFonts w:hint="eastAsia"/>
          <w:sz w:val="28"/>
          <w:szCs w:val="28"/>
        </w:rPr>
        <w:t>）、抵押补充贷款（</w:t>
      </w:r>
      <w:r w:rsidR="008A3B7F">
        <w:rPr>
          <w:rFonts w:hint="eastAsia"/>
          <w:sz w:val="28"/>
          <w:szCs w:val="28"/>
        </w:rPr>
        <w:t>PSL</w:t>
      </w:r>
      <w:r w:rsidR="008A3B7F">
        <w:rPr>
          <w:rFonts w:hint="eastAsia"/>
          <w:sz w:val="28"/>
          <w:szCs w:val="28"/>
        </w:rPr>
        <w:t>）</w:t>
      </w:r>
      <w:r w:rsidR="00190E2F">
        <w:rPr>
          <w:rFonts w:hint="eastAsia"/>
          <w:sz w:val="28"/>
          <w:szCs w:val="28"/>
        </w:rPr>
        <w:t>等，</w:t>
      </w:r>
      <w:r w:rsidR="008A3B7F">
        <w:rPr>
          <w:rFonts w:hint="eastAsia"/>
          <w:sz w:val="28"/>
          <w:szCs w:val="28"/>
        </w:rPr>
        <w:t>注入中长期流动性，另一方面利用短期流动性调节工具（</w:t>
      </w:r>
      <w:r w:rsidR="008A3B7F">
        <w:rPr>
          <w:rFonts w:hint="eastAsia"/>
          <w:sz w:val="28"/>
          <w:szCs w:val="28"/>
        </w:rPr>
        <w:t>SLO</w:t>
      </w:r>
      <w:r w:rsidR="008A3B7F">
        <w:rPr>
          <w:rFonts w:hint="eastAsia"/>
          <w:sz w:val="28"/>
          <w:szCs w:val="28"/>
        </w:rPr>
        <w:t>）以及将政府支持机构债券和商业银行债券纳入公开市场操作和</w:t>
      </w:r>
      <w:r w:rsidR="008A3B7F">
        <w:rPr>
          <w:rFonts w:hint="eastAsia"/>
          <w:sz w:val="28"/>
          <w:szCs w:val="28"/>
        </w:rPr>
        <w:t>SLO</w:t>
      </w:r>
      <w:r w:rsidR="008A3B7F">
        <w:rPr>
          <w:rFonts w:hint="eastAsia"/>
          <w:sz w:val="28"/>
          <w:szCs w:val="28"/>
        </w:rPr>
        <w:t>质押品范围，补充短期流动</w:t>
      </w:r>
      <w:r w:rsidR="00190E2F">
        <w:rPr>
          <w:rFonts w:hint="eastAsia"/>
          <w:sz w:val="28"/>
          <w:szCs w:val="28"/>
        </w:rPr>
        <w:t>性</w:t>
      </w:r>
      <w:r w:rsidR="008A3B7F">
        <w:rPr>
          <w:rFonts w:hint="eastAsia"/>
          <w:sz w:val="28"/>
          <w:szCs w:val="28"/>
        </w:rPr>
        <w:t>不足。</w:t>
      </w:r>
      <w:r w:rsidR="001960C5">
        <w:rPr>
          <w:rFonts w:hint="eastAsia"/>
          <w:sz w:val="28"/>
          <w:szCs w:val="28"/>
        </w:rPr>
        <w:t>3</w:t>
      </w:r>
      <w:r w:rsidR="001960C5">
        <w:rPr>
          <w:rFonts w:hint="eastAsia"/>
          <w:sz w:val="28"/>
          <w:szCs w:val="28"/>
        </w:rPr>
        <w:t>月</w:t>
      </w:r>
      <w:r w:rsidR="001960C5">
        <w:rPr>
          <w:rFonts w:hint="eastAsia"/>
          <w:sz w:val="28"/>
          <w:szCs w:val="28"/>
        </w:rPr>
        <w:t>1</w:t>
      </w:r>
      <w:r w:rsidR="001960C5">
        <w:rPr>
          <w:rFonts w:hint="eastAsia"/>
          <w:sz w:val="28"/>
          <w:szCs w:val="28"/>
        </w:rPr>
        <w:t>日，即</w:t>
      </w:r>
      <w:r w:rsidR="001960C5">
        <w:rPr>
          <w:rFonts w:hint="eastAsia"/>
          <w:sz w:val="28"/>
          <w:szCs w:val="28"/>
        </w:rPr>
        <w:t>G20</w:t>
      </w:r>
      <w:r w:rsidR="001960C5">
        <w:rPr>
          <w:rFonts w:hint="eastAsia"/>
          <w:sz w:val="28"/>
          <w:szCs w:val="28"/>
        </w:rPr>
        <w:t>行长和财长会议当天，又普遍下调金融机构人民币存款准备金率</w:t>
      </w:r>
      <w:r w:rsidR="001960C5">
        <w:rPr>
          <w:rFonts w:hint="eastAsia"/>
          <w:sz w:val="28"/>
          <w:szCs w:val="28"/>
        </w:rPr>
        <w:t>0.5</w:t>
      </w:r>
      <w:r w:rsidR="001960C5">
        <w:rPr>
          <w:rFonts w:hint="eastAsia"/>
          <w:sz w:val="28"/>
          <w:szCs w:val="28"/>
        </w:rPr>
        <w:t>个百分点，向市场释放货币宽松信号。这是自去年初以来的第</w:t>
      </w:r>
      <w:r w:rsidR="001960C5">
        <w:rPr>
          <w:rFonts w:hint="eastAsia"/>
          <w:sz w:val="28"/>
          <w:szCs w:val="28"/>
        </w:rPr>
        <w:t>7</w:t>
      </w:r>
      <w:r w:rsidR="001960C5">
        <w:rPr>
          <w:rFonts w:hint="eastAsia"/>
          <w:sz w:val="28"/>
          <w:szCs w:val="28"/>
        </w:rPr>
        <w:t>次降准，此举可释放流动性</w:t>
      </w:r>
      <w:r w:rsidR="001960C5">
        <w:rPr>
          <w:rFonts w:hint="eastAsia"/>
          <w:sz w:val="28"/>
          <w:szCs w:val="28"/>
        </w:rPr>
        <w:t>6000</w:t>
      </w:r>
      <w:r w:rsidR="001960C5">
        <w:rPr>
          <w:rFonts w:hint="eastAsia"/>
          <w:sz w:val="28"/>
          <w:szCs w:val="28"/>
        </w:rPr>
        <w:t>亿元左右。因此，</w:t>
      </w:r>
      <w:r w:rsidR="00F368A3">
        <w:rPr>
          <w:rFonts w:hint="eastAsia"/>
          <w:sz w:val="28"/>
          <w:szCs w:val="28"/>
        </w:rPr>
        <w:t>形成货币过度扩张的态势，</w:t>
      </w:r>
      <w:r w:rsidR="007847CC">
        <w:rPr>
          <w:rFonts w:hint="eastAsia"/>
          <w:sz w:val="28"/>
          <w:szCs w:val="28"/>
        </w:rPr>
        <w:t>新增贷款破记录，</w:t>
      </w:r>
      <w:r w:rsidR="001960C5">
        <w:rPr>
          <w:rFonts w:hint="eastAsia"/>
          <w:sz w:val="28"/>
          <w:szCs w:val="28"/>
        </w:rPr>
        <w:t>1</w:t>
      </w:r>
      <w:r w:rsidR="001960C5">
        <w:rPr>
          <w:rFonts w:hint="eastAsia"/>
          <w:sz w:val="28"/>
          <w:szCs w:val="28"/>
        </w:rPr>
        <w:t>月份达</w:t>
      </w:r>
      <w:r w:rsidR="00F368A3">
        <w:rPr>
          <w:rFonts w:hint="eastAsia"/>
          <w:sz w:val="28"/>
          <w:szCs w:val="28"/>
        </w:rPr>
        <w:t>2.5</w:t>
      </w:r>
      <w:r w:rsidR="001960C5">
        <w:rPr>
          <w:rFonts w:hint="eastAsia"/>
          <w:sz w:val="28"/>
          <w:szCs w:val="28"/>
        </w:rPr>
        <w:t>1</w:t>
      </w:r>
      <w:r w:rsidR="001960C5">
        <w:rPr>
          <w:rFonts w:hint="eastAsia"/>
          <w:sz w:val="28"/>
          <w:szCs w:val="28"/>
        </w:rPr>
        <w:t>万亿</w:t>
      </w:r>
      <w:r w:rsidR="007847CC">
        <w:rPr>
          <w:rFonts w:hint="eastAsia"/>
          <w:sz w:val="28"/>
          <w:szCs w:val="28"/>
        </w:rPr>
        <w:t>，</w:t>
      </w:r>
      <w:r w:rsidR="007847CC">
        <w:rPr>
          <w:rFonts w:hint="eastAsia"/>
          <w:sz w:val="28"/>
          <w:szCs w:val="28"/>
        </w:rPr>
        <w:t>1</w:t>
      </w:r>
      <w:r w:rsidR="007847CC">
        <w:rPr>
          <w:rFonts w:hint="eastAsia"/>
          <w:sz w:val="28"/>
          <w:szCs w:val="28"/>
        </w:rPr>
        <w:t>季度达</w:t>
      </w:r>
      <w:r w:rsidR="007847CC">
        <w:rPr>
          <w:rFonts w:hint="eastAsia"/>
          <w:sz w:val="28"/>
          <w:szCs w:val="28"/>
        </w:rPr>
        <w:t>4.61</w:t>
      </w:r>
      <w:r w:rsidR="007847CC">
        <w:rPr>
          <w:rFonts w:hint="eastAsia"/>
          <w:sz w:val="28"/>
          <w:szCs w:val="28"/>
        </w:rPr>
        <w:t>万亿元，</w:t>
      </w:r>
      <w:r w:rsidR="00F368A3">
        <w:rPr>
          <w:rFonts w:hint="eastAsia"/>
          <w:sz w:val="28"/>
          <w:szCs w:val="28"/>
        </w:rPr>
        <w:t xml:space="preserve"> </w:t>
      </w:r>
      <w:r w:rsidR="007847CC">
        <w:rPr>
          <w:rFonts w:hint="eastAsia"/>
          <w:sz w:val="28"/>
          <w:szCs w:val="28"/>
        </w:rPr>
        <w:t>M1</w:t>
      </w:r>
      <w:r w:rsidR="007847CC">
        <w:rPr>
          <w:rFonts w:hint="eastAsia"/>
          <w:sz w:val="28"/>
          <w:szCs w:val="28"/>
        </w:rPr>
        <w:t>、</w:t>
      </w:r>
      <w:r w:rsidR="007847CC">
        <w:rPr>
          <w:rFonts w:hint="eastAsia"/>
          <w:sz w:val="28"/>
          <w:szCs w:val="28"/>
        </w:rPr>
        <w:t>M2</w:t>
      </w:r>
      <w:r w:rsidR="007847CC">
        <w:rPr>
          <w:rFonts w:hint="eastAsia"/>
          <w:sz w:val="28"/>
          <w:szCs w:val="28"/>
        </w:rPr>
        <w:t>增长分别比去年同期高</w:t>
      </w:r>
      <w:r w:rsidR="007847CC">
        <w:rPr>
          <w:rFonts w:hint="eastAsia"/>
          <w:sz w:val="28"/>
          <w:szCs w:val="28"/>
        </w:rPr>
        <w:t>1.8</w:t>
      </w:r>
      <w:r w:rsidR="007847CC">
        <w:rPr>
          <w:rFonts w:hint="eastAsia"/>
          <w:sz w:val="28"/>
          <w:szCs w:val="28"/>
        </w:rPr>
        <w:t>和</w:t>
      </w:r>
      <w:r w:rsidR="007847CC">
        <w:rPr>
          <w:rFonts w:hint="eastAsia"/>
          <w:sz w:val="28"/>
          <w:szCs w:val="28"/>
        </w:rPr>
        <w:t>19.2</w:t>
      </w:r>
      <w:r w:rsidR="007847CC">
        <w:rPr>
          <w:rFonts w:hint="eastAsia"/>
          <w:sz w:val="28"/>
          <w:szCs w:val="28"/>
        </w:rPr>
        <w:t>个百分点。成为楼市上涨的重要推手。</w:t>
      </w:r>
    </w:p>
    <w:p w:rsidR="00F368A3" w:rsidRDefault="00F368A3" w:rsidP="00863A2B">
      <w:pPr>
        <w:ind w:firstLineChars="200" w:firstLine="560"/>
        <w:rPr>
          <w:sz w:val="28"/>
          <w:szCs w:val="28"/>
        </w:rPr>
      </w:pPr>
      <w:r>
        <w:rPr>
          <w:rFonts w:hint="eastAsia"/>
          <w:sz w:val="28"/>
          <w:szCs w:val="28"/>
        </w:rPr>
        <w:t>大家知道，</w:t>
      </w:r>
      <w:r w:rsidR="00D83F17">
        <w:rPr>
          <w:rFonts w:hint="eastAsia"/>
          <w:sz w:val="28"/>
          <w:szCs w:val="28"/>
        </w:rPr>
        <w:t>全球央行</w:t>
      </w:r>
      <w:r>
        <w:rPr>
          <w:rFonts w:hint="eastAsia"/>
          <w:sz w:val="28"/>
          <w:szCs w:val="28"/>
        </w:rPr>
        <w:t>货币政策普遍宽松</w:t>
      </w:r>
      <w:r w:rsidR="00D83F17">
        <w:rPr>
          <w:rFonts w:hint="eastAsia"/>
          <w:sz w:val="28"/>
          <w:szCs w:val="28"/>
        </w:rPr>
        <w:t>已</w:t>
      </w:r>
      <w:r w:rsidR="00716B7E">
        <w:rPr>
          <w:rFonts w:hint="eastAsia"/>
          <w:sz w:val="28"/>
          <w:szCs w:val="28"/>
        </w:rPr>
        <w:t>是</w:t>
      </w:r>
      <w:r w:rsidR="00D83F17">
        <w:rPr>
          <w:rFonts w:hint="eastAsia"/>
          <w:sz w:val="28"/>
          <w:szCs w:val="28"/>
        </w:rPr>
        <w:t>不能承受之重</w:t>
      </w:r>
      <w:r>
        <w:rPr>
          <w:rFonts w:hint="eastAsia"/>
          <w:sz w:val="28"/>
          <w:szCs w:val="28"/>
        </w:rPr>
        <w:t>，</w:t>
      </w:r>
      <w:r w:rsidR="0009278D">
        <w:rPr>
          <w:rFonts w:hint="eastAsia"/>
          <w:sz w:val="28"/>
          <w:szCs w:val="28"/>
        </w:rPr>
        <w:t>美国加息已经止步，欧洲央行把主导利率降至零，</w:t>
      </w:r>
      <w:r w:rsidR="00190E2F">
        <w:rPr>
          <w:rFonts w:hint="eastAsia"/>
          <w:sz w:val="28"/>
          <w:szCs w:val="28"/>
        </w:rPr>
        <w:t>隔夜利率为负，</w:t>
      </w:r>
      <w:r w:rsidR="0009278D">
        <w:rPr>
          <w:rFonts w:hint="eastAsia"/>
          <w:sz w:val="28"/>
          <w:szCs w:val="28"/>
        </w:rPr>
        <w:t>日本也是</w:t>
      </w:r>
      <w:r w:rsidR="00D83F17">
        <w:rPr>
          <w:rFonts w:hint="eastAsia"/>
          <w:sz w:val="28"/>
          <w:szCs w:val="28"/>
        </w:rPr>
        <w:t>无节制的量化宽松</w:t>
      </w:r>
      <w:r w:rsidR="0009278D">
        <w:rPr>
          <w:rFonts w:hint="eastAsia"/>
          <w:sz w:val="28"/>
          <w:szCs w:val="28"/>
        </w:rPr>
        <w:t>，</w:t>
      </w:r>
      <w:r w:rsidR="0009278D">
        <w:rPr>
          <w:rFonts w:hint="eastAsia"/>
          <w:sz w:val="28"/>
          <w:szCs w:val="28"/>
        </w:rPr>
        <w:t>G20</w:t>
      </w:r>
      <w:r w:rsidR="0009278D">
        <w:rPr>
          <w:rFonts w:hint="eastAsia"/>
          <w:sz w:val="28"/>
          <w:szCs w:val="28"/>
        </w:rPr>
        <w:t>会议也大唱宽松调子，然而世界经济仍然未见起色。就在会议召开之时，央行宣布</w:t>
      </w:r>
      <w:r w:rsidR="00965F46">
        <w:rPr>
          <w:rFonts w:hint="eastAsia"/>
          <w:sz w:val="28"/>
          <w:szCs w:val="28"/>
        </w:rPr>
        <w:t>降准，不能说与国际舆论和压力无关。央行行长在</w:t>
      </w:r>
      <w:r w:rsidR="00965F46">
        <w:rPr>
          <w:rFonts w:hint="eastAsia"/>
          <w:sz w:val="28"/>
          <w:szCs w:val="28"/>
        </w:rPr>
        <w:t>G20</w:t>
      </w:r>
      <w:r w:rsidR="00965F46">
        <w:rPr>
          <w:rFonts w:hint="eastAsia"/>
          <w:sz w:val="28"/>
          <w:szCs w:val="28"/>
        </w:rPr>
        <w:t>会议上解释说，中国“</w:t>
      </w:r>
      <w:r w:rsidR="00716B7E">
        <w:rPr>
          <w:rFonts w:hint="eastAsia"/>
          <w:sz w:val="28"/>
          <w:szCs w:val="28"/>
        </w:rPr>
        <w:t>不会是过度基于外部经济或者资本流动来制定我们的宏观经济政策”，</w:t>
      </w:r>
      <w:r w:rsidR="00965F46">
        <w:rPr>
          <w:rFonts w:hint="eastAsia"/>
          <w:sz w:val="28"/>
          <w:szCs w:val="28"/>
        </w:rPr>
        <w:t>被有人解读为，中国货币政策调整以我为主。</w:t>
      </w:r>
      <w:r w:rsidR="004B0AC9">
        <w:rPr>
          <w:rFonts w:hint="eastAsia"/>
          <w:sz w:val="28"/>
          <w:szCs w:val="28"/>
        </w:rPr>
        <w:t>此举虽然市场表示欢迎，</w:t>
      </w:r>
      <w:r w:rsidR="004B0AC9">
        <w:rPr>
          <w:rFonts w:hint="eastAsia"/>
          <w:sz w:val="28"/>
          <w:szCs w:val="28"/>
        </w:rPr>
        <w:t>G20</w:t>
      </w:r>
      <w:r w:rsidR="004B0AC9">
        <w:rPr>
          <w:rFonts w:hint="eastAsia"/>
          <w:sz w:val="28"/>
          <w:szCs w:val="28"/>
        </w:rPr>
        <w:t>的行长和财长予以赞赏，然而，正如有人指出的那样，扩大资金规模的套路难改结构的矛盾和压力，反而加剧了惯性思维和惯性套路的恶性循环，潜藏着更大的风险。其实，央行的操作可以并行，一方面降准，一方面升息，</w:t>
      </w:r>
      <w:r w:rsidR="00D83F17">
        <w:rPr>
          <w:rFonts w:hint="eastAsia"/>
          <w:sz w:val="28"/>
          <w:szCs w:val="28"/>
        </w:rPr>
        <w:t>因为消费物价上涨（</w:t>
      </w:r>
      <w:r w:rsidR="00D83F17">
        <w:rPr>
          <w:rFonts w:hint="eastAsia"/>
          <w:sz w:val="28"/>
          <w:szCs w:val="28"/>
        </w:rPr>
        <w:t>2.3%</w:t>
      </w:r>
      <w:r w:rsidR="00D83F17">
        <w:rPr>
          <w:rFonts w:hint="eastAsia"/>
          <w:sz w:val="28"/>
          <w:szCs w:val="28"/>
        </w:rPr>
        <w:t>）已经明显超过的存款利率（</w:t>
      </w:r>
      <w:r w:rsidR="00D83F17">
        <w:rPr>
          <w:rFonts w:hint="eastAsia"/>
          <w:sz w:val="28"/>
          <w:szCs w:val="28"/>
        </w:rPr>
        <w:t>1.75%</w:t>
      </w:r>
      <w:r w:rsidR="00D83F17">
        <w:rPr>
          <w:rFonts w:hint="eastAsia"/>
          <w:sz w:val="28"/>
          <w:szCs w:val="28"/>
        </w:rPr>
        <w:t>），实际利率为负。</w:t>
      </w:r>
    </w:p>
    <w:p w:rsidR="00D83F17" w:rsidRDefault="00445A76" w:rsidP="00863A2B">
      <w:pPr>
        <w:ind w:firstLineChars="200" w:firstLine="560"/>
        <w:rPr>
          <w:sz w:val="28"/>
          <w:szCs w:val="28"/>
        </w:rPr>
      </w:pPr>
      <w:r>
        <w:rPr>
          <w:rFonts w:hint="eastAsia"/>
          <w:sz w:val="28"/>
          <w:szCs w:val="28"/>
        </w:rPr>
        <w:t>有几件事情倒是值得关注。一是</w:t>
      </w:r>
      <w:r>
        <w:rPr>
          <w:rFonts w:hint="eastAsia"/>
          <w:sz w:val="28"/>
          <w:szCs w:val="28"/>
        </w:rPr>
        <w:t>4</w:t>
      </w:r>
      <w:r>
        <w:rPr>
          <w:rFonts w:hint="eastAsia"/>
          <w:sz w:val="28"/>
          <w:szCs w:val="28"/>
        </w:rPr>
        <w:t>月</w:t>
      </w:r>
      <w:r>
        <w:rPr>
          <w:rFonts w:hint="eastAsia"/>
          <w:sz w:val="28"/>
          <w:szCs w:val="28"/>
        </w:rPr>
        <w:t>14</w:t>
      </w:r>
      <w:r>
        <w:rPr>
          <w:rFonts w:hint="eastAsia"/>
          <w:sz w:val="28"/>
          <w:szCs w:val="28"/>
        </w:rPr>
        <w:t>日，央行发布境外央行</w:t>
      </w:r>
      <w:r>
        <w:rPr>
          <w:rFonts w:hint="eastAsia"/>
          <w:sz w:val="28"/>
          <w:szCs w:val="28"/>
        </w:rPr>
        <w:lastRenderedPageBreak/>
        <w:t>类机构进入中国银行间债券市场业务流程和境外央行类机构进入中国银行间外汇市场业务流程，推动银行间债市和汇市“全”开放</w:t>
      </w:r>
      <w:r w:rsidR="00190E2F">
        <w:rPr>
          <w:rFonts w:hint="eastAsia"/>
          <w:sz w:val="28"/>
          <w:szCs w:val="28"/>
        </w:rPr>
        <w:t>，</w:t>
      </w:r>
      <w:r>
        <w:rPr>
          <w:rFonts w:hint="eastAsia"/>
          <w:sz w:val="28"/>
          <w:szCs w:val="28"/>
        </w:rPr>
        <w:t>其投资额度不设限，投资债市的资金可以自由汇出，投资汇市的资金汇出需借助“落地”账户，无需相关管理部门批准。这一举措不仅可以活跃银行间市场，而且有助于提升中国金融市场对国际市场的影响力。</w:t>
      </w:r>
    </w:p>
    <w:p w:rsidR="00445A76" w:rsidRDefault="00445A76" w:rsidP="00863A2B">
      <w:pPr>
        <w:ind w:firstLineChars="200" w:firstLine="560"/>
        <w:rPr>
          <w:sz w:val="28"/>
          <w:szCs w:val="28"/>
        </w:rPr>
      </w:pPr>
      <w:r>
        <w:rPr>
          <w:rFonts w:hint="eastAsia"/>
          <w:sz w:val="28"/>
          <w:szCs w:val="28"/>
        </w:rPr>
        <w:t>二是</w:t>
      </w:r>
      <w:r>
        <w:rPr>
          <w:rFonts w:hint="eastAsia"/>
          <w:sz w:val="28"/>
          <w:szCs w:val="28"/>
        </w:rPr>
        <w:t>3</w:t>
      </w:r>
      <w:r>
        <w:rPr>
          <w:rFonts w:hint="eastAsia"/>
          <w:sz w:val="28"/>
          <w:szCs w:val="28"/>
        </w:rPr>
        <w:t>月</w:t>
      </w:r>
      <w:r>
        <w:rPr>
          <w:rFonts w:hint="eastAsia"/>
          <w:sz w:val="28"/>
          <w:szCs w:val="28"/>
        </w:rPr>
        <w:t>31</w:t>
      </w:r>
      <w:r>
        <w:rPr>
          <w:rFonts w:hint="eastAsia"/>
          <w:sz w:val="28"/>
          <w:szCs w:val="28"/>
        </w:rPr>
        <w:t>日，</w:t>
      </w:r>
      <w:r w:rsidR="00D520F6">
        <w:rPr>
          <w:rFonts w:hint="eastAsia"/>
          <w:sz w:val="28"/>
          <w:szCs w:val="28"/>
        </w:rPr>
        <w:t>央行和银监会联合印发《关于加大对新消费领域金融支持的指导意见》，从积极培育发展消费金融组织体系、加快推进消费信贷管理模式和产品创新、加大对新消费重点领域金融支持、改善优化消费金融发展环境等方面提出了一系列政策措施。业内人士认为，这是对消费金融行业的重大利好。</w:t>
      </w:r>
      <w:r w:rsidR="001A65DB">
        <w:rPr>
          <w:rFonts w:hint="eastAsia"/>
          <w:sz w:val="28"/>
          <w:szCs w:val="28"/>
        </w:rPr>
        <w:t>不仅有助于消费金融公司扩容，而且有利于其行为的规范，不仅银行重装再入局，而且有助于发挥电商平台在消费金融业务上的独特优势。不过，人才培养、风险控制和消费者教育都需要加强。</w:t>
      </w:r>
    </w:p>
    <w:p w:rsidR="001A65DB" w:rsidRDefault="001A65DB" w:rsidP="00863A2B">
      <w:pPr>
        <w:ind w:firstLineChars="200" w:firstLine="560"/>
        <w:rPr>
          <w:sz w:val="28"/>
          <w:szCs w:val="28"/>
        </w:rPr>
      </w:pPr>
      <w:r>
        <w:rPr>
          <w:rFonts w:hint="eastAsia"/>
          <w:sz w:val="28"/>
          <w:szCs w:val="28"/>
        </w:rPr>
        <w:t>三是</w:t>
      </w:r>
      <w:r>
        <w:rPr>
          <w:rFonts w:hint="eastAsia"/>
          <w:sz w:val="28"/>
          <w:szCs w:val="28"/>
        </w:rPr>
        <w:t>1</w:t>
      </w:r>
      <w:r>
        <w:rPr>
          <w:rFonts w:hint="eastAsia"/>
          <w:sz w:val="28"/>
          <w:szCs w:val="28"/>
        </w:rPr>
        <w:t>月份，央行召开数字货币研讨会，表示已经成立专门研究团队，争取早日推出央行发行的数字货币。此举被业内评价为“破冰之举”，因为数字</w:t>
      </w:r>
      <w:r w:rsidR="00190E2F">
        <w:rPr>
          <w:rFonts w:hint="eastAsia"/>
          <w:sz w:val="28"/>
          <w:szCs w:val="28"/>
        </w:rPr>
        <w:t>货币</w:t>
      </w:r>
      <w:r>
        <w:rPr>
          <w:rFonts w:hint="eastAsia"/>
          <w:sz w:val="28"/>
          <w:szCs w:val="28"/>
        </w:rPr>
        <w:t>甚至可以视同于金本位时代的</w:t>
      </w:r>
      <w:r w:rsidR="00190E2F">
        <w:rPr>
          <w:rFonts w:hint="eastAsia"/>
          <w:sz w:val="28"/>
          <w:szCs w:val="28"/>
        </w:rPr>
        <w:t>“</w:t>
      </w:r>
      <w:r>
        <w:rPr>
          <w:rFonts w:hint="eastAsia"/>
          <w:sz w:val="28"/>
          <w:szCs w:val="28"/>
        </w:rPr>
        <w:t>黄金</w:t>
      </w:r>
      <w:r w:rsidR="00190E2F">
        <w:rPr>
          <w:rFonts w:hint="eastAsia"/>
          <w:sz w:val="28"/>
          <w:szCs w:val="28"/>
        </w:rPr>
        <w:t>”</w:t>
      </w:r>
      <w:r>
        <w:rPr>
          <w:rFonts w:hint="eastAsia"/>
          <w:sz w:val="28"/>
          <w:szCs w:val="28"/>
        </w:rPr>
        <w:t>，未来有望成为互联网时代的“一般</w:t>
      </w:r>
      <w:r w:rsidR="00716B7E">
        <w:rPr>
          <w:rFonts w:hint="eastAsia"/>
          <w:sz w:val="28"/>
          <w:szCs w:val="28"/>
        </w:rPr>
        <w:t>等</w:t>
      </w:r>
      <w:r>
        <w:rPr>
          <w:rFonts w:hint="eastAsia"/>
          <w:sz w:val="28"/>
          <w:szCs w:val="28"/>
        </w:rPr>
        <w:t>价物”。发行数字货币可以降低</w:t>
      </w:r>
      <w:r w:rsidR="00A85092">
        <w:rPr>
          <w:rFonts w:hint="eastAsia"/>
          <w:sz w:val="28"/>
          <w:szCs w:val="28"/>
        </w:rPr>
        <w:t>传统纸</w:t>
      </w:r>
      <w:r w:rsidR="00190E2F">
        <w:rPr>
          <w:rFonts w:hint="eastAsia"/>
          <w:sz w:val="28"/>
          <w:szCs w:val="28"/>
        </w:rPr>
        <w:t>币发行</w:t>
      </w:r>
      <w:r w:rsidR="00A85092">
        <w:rPr>
          <w:rFonts w:hint="eastAsia"/>
          <w:sz w:val="28"/>
          <w:szCs w:val="28"/>
        </w:rPr>
        <w:t>、流通的高昂</w:t>
      </w:r>
      <w:r w:rsidR="00190E2F">
        <w:rPr>
          <w:rFonts w:hint="eastAsia"/>
          <w:sz w:val="28"/>
          <w:szCs w:val="28"/>
        </w:rPr>
        <w:t>成本</w:t>
      </w:r>
      <w:r w:rsidR="00A85092">
        <w:rPr>
          <w:rFonts w:hint="eastAsia"/>
          <w:sz w:val="28"/>
          <w:szCs w:val="28"/>
        </w:rPr>
        <w:t>，提升交易活动的便利性和透明度，减少</w:t>
      </w:r>
      <w:r w:rsidR="00190E2F">
        <w:rPr>
          <w:rFonts w:hint="eastAsia"/>
          <w:sz w:val="28"/>
          <w:szCs w:val="28"/>
        </w:rPr>
        <w:t>洗钱、逃网税等违法行为</w:t>
      </w:r>
      <w:r w:rsidR="00A85092">
        <w:rPr>
          <w:rFonts w:hint="eastAsia"/>
          <w:sz w:val="28"/>
          <w:szCs w:val="28"/>
        </w:rPr>
        <w:t>，提升央行对货币供给和货币流通的控制力，也显示了未来货币数字化的趋势和前景。当然</w:t>
      </w:r>
      <w:r w:rsidR="00190E2F">
        <w:rPr>
          <w:rFonts w:hint="eastAsia"/>
          <w:sz w:val="28"/>
          <w:szCs w:val="28"/>
        </w:rPr>
        <w:t>，</w:t>
      </w:r>
      <w:r w:rsidR="00716B7E">
        <w:rPr>
          <w:rFonts w:hint="eastAsia"/>
          <w:sz w:val="28"/>
          <w:szCs w:val="28"/>
        </w:rPr>
        <w:t>到</w:t>
      </w:r>
      <w:r w:rsidR="00A85092">
        <w:rPr>
          <w:rFonts w:hint="eastAsia"/>
          <w:sz w:val="28"/>
          <w:szCs w:val="28"/>
        </w:rPr>
        <w:t>数字货币落地还有很长距离。不过</w:t>
      </w:r>
      <w:r w:rsidR="00190E2F">
        <w:rPr>
          <w:rFonts w:hint="eastAsia"/>
          <w:sz w:val="28"/>
          <w:szCs w:val="28"/>
        </w:rPr>
        <w:t>，</w:t>
      </w:r>
      <w:r w:rsidR="00A85092">
        <w:rPr>
          <w:rFonts w:hint="eastAsia"/>
          <w:sz w:val="28"/>
          <w:szCs w:val="28"/>
        </w:rPr>
        <w:t>应当指出，央行所提的法定数字货币与现有数字货币比特币有很大区别，央行探讨的数字</w:t>
      </w:r>
      <w:r w:rsidR="00190E2F">
        <w:rPr>
          <w:rFonts w:hint="eastAsia"/>
          <w:sz w:val="28"/>
          <w:szCs w:val="28"/>
        </w:rPr>
        <w:t>货币</w:t>
      </w:r>
      <w:r w:rsidR="0077570F">
        <w:rPr>
          <w:rFonts w:hint="eastAsia"/>
          <w:sz w:val="28"/>
          <w:szCs w:val="28"/>
        </w:rPr>
        <w:t>是否</w:t>
      </w:r>
      <w:r w:rsidR="00A85092">
        <w:rPr>
          <w:rFonts w:hint="eastAsia"/>
          <w:sz w:val="28"/>
          <w:szCs w:val="28"/>
        </w:rPr>
        <w:t>能</w:t>
      </w:r>
      <w:r w:rsidR="0077570F">
        <w:rPr>
          <w:rFonts w:hint="eastAsia"/>
          <w:sz w:val="28"/>
          <w:szCs w:val="28"/>
        </w:rPr>
        <w:t>代替纸</w:t>
      </w:r>
      <w:r w:rsidR="00A85092">
        <w:rPr>
          <w:rFonts w:hint="eastAsia"/>
          <w:sz w:val="28"/>
          <w:szCs w:val="28"/>
        </w:rPr>
        <w:t>币发行，与</w:t>
      </w:r>
      <w:r w:rsidR="00A85092">
        <w:rPr>
          <w:rFonts w:hint="eastAsia"/>
          <w:sz w:val="28"/>
          <w:szCs w:val="28"/>
        </w:rPr>
        <w:lastRenderedPageBreak/>
        <w:t>是否允许民间发行数字货币是完全不同的两回事。</w:t>
      </w:r>
      <w:r w:rsidR="0077570F">
        <w:rPr>
          <w:rFonts w:hint="eastAsia"/>
          <w:sz w:val="28"/>
          <w:szCs w:val="28"/>
        </w:rPr>
        <w:t>如果</w:t>
      </w:r>
      <w:r w:rsidR="00716B7E">
        <w:rPr>
          <w:rFonts w:hint="eastAsia"/>
          <w:sz w:val="28"/>
          <w:szCs w:val="28"/>
        </w:rPr>
        <w:t>央行的目的</w:t>
      </w:r>
      <w:r w:rsidR="0077570F">
        <w:rPr>
          <w:rFonts w:hint="eastAsia"/>
          <w:sz w:val="28"/>
          <w:szCs w:val="28"/>
        </w:rPr>
        <w:t>定位于限制和取消民间数字货币，能否实现，还得观察。</w:t>
      </w:r>
    </w:p>
    <w:p w:rsidR="00A85092" w:rsidRDefault="00A85092" w:rsidP="008A7DC5">
      <w:pPr>
        <w:ind w:firstLineChars="200" w:firstLine="560"/>
        <w:rPr>
          <w:sz w:val="28"/>
          <w:szCs w:val="28"/>
        </w:rPr>
      </w:pPr>
      <w:r>
        <w:rPr>
          <w:rFonts w:hint="eastAsia"/>
          <w:sz w:val="28"/>
          <w:szCs w:val="28"/>
        </w:rPr>
        <w:t>四是</w:t>
      </w:r>
      <w:r w:rsidR="007158EE">
        <w:rPr>
          <w:rFonts w:hint="eastAsia"/>
          <w:sz w:val="28"/>
          <w:szCs w:val="28"/>
        </w:rPr>
        <w:t>政府扶植的金融机构出现困难，政府限制的有利的金融市场活动也难以发展。到去年底，全</w:t>
      </w:r>
      <w:r w:rsidR="0077570F">
        <w:rPr>
          <w:rFonts w:hint="eastAsia"/>
          <w:sz w:val="28"/>
          <w:szCs w:val="28"/>
        </w:rPr>
        <w:t>国</w:t>
      </w:r>
      <w:r w:rsidR="007158EE">
        <w:rPr>
          <w:rFonts w:hint="eastAsia"/>
          <w:sz w:val="28"/>
          <w:szCs w:val="28"/>
        </w:rPr>
        <w:t>有小贷公司</w:t>
      </w:r>
      <w:r w:rsidR="007158EE">
        <w:rPr>
          <w:rFonts w:hint="eastAsia"/>
          <w:sz w:val="28"/>
          <w:szCs w:val="28"/>
        </w:rPr>
        <w:t>8910</w:t>
      </w:r>
      <w:r w:rsidR="007158EE">
        <w:rPr>
          <w:rFonts w:hint="eastAsia"/>
          <w:sz w:val="28"/>
          <w:szCs w:val="28"/>
        </w:rPr>
        <w:t>家，比上年增加</w:t>
      </w:r>
      <w:r w:rsidR="007158EE">
        <w:rPr>
          <w:rFonts w:hint="eastAsia"/>
          <w:sz w:val="28"/>
          <w:szCs w:val="28"/>
        </w:rPr>
        <w:t>119</w:t>
      </w:r>
      <w:r w:rsidR="007158EE">
        <w:rPr>
          <w:rFonts w:hint="eastAsia"/>
          <w:sz w:val="28"/>
          <w:szCs w:val="28"/>
        </w:rPr>
        <w:t>家，但贷款余额却减少了</w:t>
      </w:r>
      <w:r w:rsidR="007158EE">
        <w:rPr>
          <w:rFonts w:hint="eastAsia"/>
          <w:sz w:val="28"/>
          <w:szCs w:val="28"/>
        </w:rPr>
        <w:t>8.87</w:t>
      </w:r>
      <w:r w:rsidR="007158EE">
        <w:rPr>
          <w:rFonts w:hint="eastAsia"/>
          <w:sz w:val="28"/>
          <w:szCs w:val="28"/>
        </w:rPr>
        <w:t>亿元，从原来的年增长</w:t>
      </w:r>
      <w:r w:rsidR="007158EE">
        <w:rPr>
          <w:rFonts w:hint="eastAsia"/>
          <w:sz w:val="28"/>
          <w:szCs w:val="28"/>
        </w:rPr>
        <w:t>20%</w:t>
      </w:r>
      <w:r w:rsidR="007158EE">
        <w:rPr>
          <w:rFonts w:hint="eastAsia"/>
          <w:sz w:val="28"/>
          <w:szCs w:val="28"/>
        </w:rPr>
        <w:t>变成了负增长，很多小贷公司处于“严冬”，只能通过寻求新的融资渠道、转变增长模式进行突围。</w:t>
      </w:r>
      <w:r w:rsidR="00306A74">
        <w:rPr>
          <w:rFonts w:hint="eastAsia"/>
          <w:sz w:val="28"/>
          <w:szCs w:val="28"/>
        </w:rPr>
        <w:t>2013</w:t>
      </w:r>
      <w:r w:rsidR="00306A74">
        <w:rPr>
          <w:rFonts w:hint="eastAsia"/>
          <w:sz w:val="28"/>
          <w:szCs w:val="28"/>
        </w:rPr>
        <w:t>年底，股份制银行和城商行在全国掀起了一个“社区运动”，纷纷在居民区内设立社区银行，现在的情况是，很多社区银行门庭冷落，无人问津，无法完成任务，而物业和人工成本居高不下，面对网络金融的飞速发展，社区银行变成了鸡肋。</w:t>
      </w:r>
      <w:r w:rsidR="00C93D07">
        <w:rPr>
          <w:rFonts w:hint="eastAsia"/>
          <w:sz w:val="28"/>
          <w:szCs w:val="28"/>
        </w:rPr>
        <w:t>然而，民营银行的发展却是小脚</w:t>
      </w:r>
      <w:r w:rsidR="0077570F">
        <w:rPr>
          <w:rFonts w:hint="eastAsia"/>
          <w:sz w:val="28"/>
          <w:szCs w:val="28"/>
        </w:rPr>
        <w:t>女人</w:t>
      </w:r>
      <w:r w:rsidR="00C93D07">
        <w:rPr>
          <w:rFonts w:hint="eastAsia"/>
          <w:sz w:val="28"/>
          <w:szCs w:val="28"/>
        </w:rPr>
        <w:t>走路，</w:t>
      </w:r>
      <w:r w:rsidR="00C93D07">
        <w:rPr>
          <w:rFonts w:hint="eastAsia"/>
          <w:sz w:val="28"/>
          <w:szCs w:val="28"/>
        </w:rPr>
        <w:t>2014</w:t>
      </w:r>
      <w:r w:rsidR="00C93D07">
        <w:rPr>
          <w:rFonts w:hint="eastAsia"/>
          <w:sz w:val="28"/>
          <w:szCs w:val="28"/>
        </w:rPr>
        <w:t>年试点的</w:t>
      </w:r>
      <w:r w:rsidR="00C93D07">
        <w:rPr>
          <w:rFonts w:hint="eastAsia"/>
          <w:sz w:val="28"/>
          <w:szCs w:val="28"/>
        </w:rPr>
        <w:t>5</w:t>
      </w:r>
      <w:r w:rsidR="00C93D07">
        <w:rPr>
          <w:rFonts w:hint="eastAsia"/>
          <w:sz w:val="28"/>
          <w:szCs w:val="28"/>
        </w:rPr>
        <w:t>家，目前经营平稳，但只有</w:t>
      </w:r>
      <w:r w:rsidR="00C93D07">
        <w:rPr>
          <w:rFonts w:hint="eastAsia"/>
          <w:sz w:val="28"/>
          <w:szCs w:val="28"/>
        </w:rPr>
        <w:t>5</w:t>
      </w:r>
      <w:r w:rsidR="00C93D07">
        <w:rPr>
          <w:rFonts w:hint="eastAsia"/>
          <w:sz w:val="28"/>
          <w:szCs w:val="28"/>
        </w:rPr>
        <w:t>家，今年已经有</w:t>
      </w:r>
      <w:r w:rsidR="00C93D07">
        <w:rPr>
          <w:rFonts w:hint="eastAsia"/>
          <w:sz w:val="28"/>
          <w:szCs w:val="28"/>
        </w:rPr>
        <w:t>12</w:t>
      </w:r>
      <w:r w:rsidR="00C93D07">
        <w:rPr>
          <w:rFonts w:hint="eastAsia"/>
          <w:sz w:val="28"/>
          <w:szCs w:val="28"/>
        </w:rPr>
        <w:t>家进入论证阶段，何时能够成立和成立多少还很难说。</w:t>
      </w:r>
      <w:r w:rsidR="004A324F">
        <w:rPr>
          <w:rFonts w:hint="eastAsia"/>
          <w:sz w:val="28"/>
          <w:szCs w:val="28"/>
        </w:rPr>
        <w:t>互联网金融确是一场创新，难免出现一些问题，监管也是必要的。但如何监管却存在着很大争议。</w:t>
      </w:r>
      <w:r w:rsidR="008A2EBF">
        <w:rPr>
          <w:rFonts w:hint="eastAsia"/>
          <w:sz w:val="28"/>
          <w:szCs w:val="28"/>
        </w:rPr>
        <w:t>尽管</w:t>
      </w:r>
      <w:r w:rsidR="008A2EBF">
        <w:rPr>
          <w:rFonts w:hint="eastAsia"/>
          <w:sz w:val="28"/>
          <w:szCs w:val="28"/>
        </w:rPr>
        <w:t>2015</w:t>
      </w:r>
      <w:r w:rsidR="008A2EBF">
        <w:rPr>
          <w:rFonts w:hint="eastAsia"/>
          <w:sz w:val="28"/>
          <w:szCs w:val="28"/>
        </w:rPr>
        <w:t>年</w:t>
      </w:r>
      <w:r w:rsidR="008A2EBF">
        <w:rPr>
          <w:rFonts w:hint="eastAsia"/>
          <w:sz w:val="28"/>
          <w:szCs w:val="28"/>
        </w:rPr>
        <w:t>7</w:t>
      </w:r>
      <w:r w:rsidR="008A2EBF">
        <w:rPr>
          <w:rFonts w:hint="eastAsia"/>
          <w:sz w:val="28"/>
          <w:szCs w:val="28"/>
        </w:rPr>
        <w:t>月十部委</w:t>
      </w:r>
      <w:r w:rsidR="00F25875">
        <w:rPr>
          <w:rFonts w:hint="eastAsia"/>
          <w:sz w:val="28"/>
          <w:szCs w:val="28"/>
        </w:rPr>
        <w:t>联合印刷《关于促进互联网金融健康发展的指导意见》，</w:t>
      </w:r>
      <w:r w:rsidR="0077570F">
        <w:rPr>
          <w:rFonts w:hint="eastAsia"/>
          <w:sz w:val="28"/>
          <w:szCs w:val="28"/>
        </w:rPr>
        <w:t>填补</w:t>
      </w:r>
      <w:r w:rsidR="00F25875">
        <w:rPr>
          <w:rFonts w:hint="eastAsia"/>
          <w:sz w:val="28"/>
          <w:szCs w:val="28"/>
        </w:rPr>
        <w:t>了互联网监管</w:t>
      </w:r>
      <w:r w:rsidR="0077570F">
        <w:rPr>
          <w:rFonts w:hint="eastAsia"/>
          <w:sz w:val="28"/>
          <w:szCs w:val="28"/>
        </w:rPr>
        <w:t>法律法规</w:t>
      </w:r>
      <w:r w:rsidR="00F25875">
        <w:rPr>
          <w:rFonts w:hint="eastAsia"/>
          <w:sz w:val="28"/>
          <w:szCs w:val="28"/>
        </w:rPr>
        <w:t>的空白，但由于分业监管，各部门缺乏协调，中央和地方的利益矛盾，难以形成</w:t>
      </w:r>
      <w:r w:rsidR="008A7DC5">
        <w:rPr>
          <w:rFonts w:hint="eastAsia"/>
          <w:sz w:val="28"/>
          <w:szCs w:val="28"/>
        </w:rPr>
        <w:t>合</w:t>
      </w:r>
      <w:r w:rsidR="00F25875">
        <w:rPr>
          <w:rFonts w:hint="eastAsia"/>
          <w:sz w:val="28"/>
          <w:szCs w:val="28"/>
        </w:rPr>
        <w:t>力，缺乏系统性、规范性监管规章，仍处于几不管的状态。</w:t>
      </w:r>
      <w:r w:rsidR="008A7DC5">
        <w:rPr>
          <w:rFonts w:hint="eastAsia"/>
          <w:sz w:val="28"/>
          <w:szCs w:val="28"/>
        </w:rPr>
        <w:t>有的甚至采取一刀切的办法，全面叫停。</w:t>
      </w:r>
      <w:r w:rsidR="00F25875">
        <w:rPr>
          <w:rFonts w:hint="eastAsia"/>
          <w:sz w:val="28"/>
          <w:szCs w:val="28"/>
        </w:rPr>
        <w:t>再好的监管规则，最后都必须接受实际效果的检验，监管的目的是为了促进其发展，而不是将其管死。</w:t>
      </w:r>
      <w:r w:rsidR="008A2EBF">
        <w:rPr>
          <w:rFonts w:hint="eastAsia"/>
          <w:sz w:val="28"/>
          <w:szCs w:val="28"/>
        </w:rPr>
        <w:t>前不</w:t>
      </w:r>
      <w:r w:rsidR="00F25875">
        <w:rPr>
          <w:rFonts w:hint="eastAsia"/>
          <w:sz w:val="28"/>
          <w:szCs w:val="28"/>
        </w:rPr>
        <w:t>久</w:t>
      </w:r>
      <w:r w:rsidR="008A2EBF">
        <w:rPr>
          <w:rFonts w:hint="eastAsia"/>
          <w:sz w:val="28"/>
          <w:szCs w:val="28"/>
        </w:rPr>
        <w:t>，中国银监会会同工信部、公安部、国家互联网信息办公室研究起草了《网络信贷信息中介机构业务活动管理暂行办法（征求意见稿）》</w:t>
      </w:r>
      <w:r w:rsidR="00F25875">
        <w:rPr>
          <w:rFonts w:hint="eastAsia"/>
          <w:sz w:val="28"/>
          <w:szCs w:val="28"/>
        </w:rPr>
        <w:t>，在具体监管业务上，仍</w:t>
      </w:r>
      <w:r w:rsidR="00F25875">
        <w:rPr>
          <w:rFonts w:hint="eastAsia"/>
          <w:sz w:val="28"/>
          <w:szCs w:val="28"/>
        </w:rPr>
        <w:lastRenderedPageBreak/>
        <w:t>然没有解决“中央军”和“地方军”</w:t>
      </w:r>
      <w:r w:rsidR="008A7DC5">
        <w:rPr>
          <w:rFonts w:hint="eastAsia"/>
          <w:sz w:val="28"/>
          <w:szCs w:val="28"/>
        </w:rPr>
        <w:t>之间因利益冲突而产生的</w:t>
      </w:r>
      <w:r w:rsidR="0077570F">
        <w:rPr>
          <w:rFonts w:hint="eastAsia"/>
          <w:sz w:val="28"/>
          <w:szCs w:val="28"/>
        </w:rPr>
        <w:t>分工、</w:t>
      </w:r>
      <w:r w:rsidR="008A7DC5">
        <w:rPr>
          <w:rFonts w:hint="eastAsia"/>
          <w:sz w:val="28"/>
          <w:szCs w:val="28"/>
        </w:rPr>
        <w:t>协调</w:t>
      </w:r>
      <w:r w:rsidR="0077570F">
        <w:rPr>
          <w:rFonts w:hint="eastAsia"/>
          <w:sz w:val="28"/>
          <w:szCs w:val="28"/>
        </w:rPr>
        <w:t>和配合</w:t>
      </w:r>
      <w:r w:rsidR="008A7DC5">
        <w:rPr>
          <w:rFonts w:hint="eastAsia"/>
          <w:sz w:val="28"/>
          <w:szCs w:val="28"/>
        </w:rPr>
        <w:t>问题。</w:t>
      </w:r>
      <w:r w:rsidR="0077570F">
        <w:rPr>
          <w:rFonts w:hint="eastAsia"/>
          <w:sz w:val="28"/>
          <w:szCs w:val="28"/>
        </w:rPr>
        <w:t>要知道，全球</w:t>
      </w:r>
      <w:r w:rsidR="0077570F">
        <w:rPr>
          <w:rFonts w:hint="eastAsia"/>
          <w:sz w:val="28"/>
          <w:szCs w:val="28"/>
        </w:rPr>
        <w:t>P2P</w:t>
      </w:r>
      <w:r w:rsidR="0077570F">
        <w:rPr>
          <w:rFonts w:hint="eastAsia"/>
          <w:sz w:val="28"/>
          <w:szCs w:val="28"/>
        </w:rPr>
        <w:t>借贷行业日趋成熟，放贷者</w:t>
      </w:r>
      <w:r w:rsidR="000A7EA4">
        <w:rPr>
          <w:rFonts w:hint="eastAsia"/>
          <w:sz w:val="28"/>
          <w:szCs w:val="28"/>
        </w:rPr>
        <w:t>关注</w:t>
      </w:r>
      <w:r w:rsidR="0077570F">
        <w:rPr>
          <w:rFonts w:hint="eastAsia"/>
          <w:sz w:val="28"/>
          <w:szCs w:val="28"/>
        </w:rPr>
        <w:t>盈利能力而不是规模</w:t>
      </w:r>
      <w:r w:rsidR="004A7B7B">
        <w:rPr>
          <w:rFonts w:hint="eastAsia"/>
          <w:sz w:val="28"/>
          <w:szCs w:val="28"/>
        </w:rPr>
        <w:t>扩张</w:t>
      </w:r>
      <w:r w:rsidR="0077570F">
        <w:rPr>
          <w:rFonts w:hint="eastAsia"/>
          <w:sz w:val="28"/>
          <w:szCs w:val="28"/>
        </w:rPr>
        <w:t>，并且考虑如何与现有金融机构进行合作。</w:t>
      </w:r>
      <w:r w:rsidR="009F6F2C">
        <w:rPr>
          <w:rFonts w:hint="eastAsia"/>
          <w:sz w:val="28"/>
          <w:szCs w:val="28"/>
        </w:rPr>
        <w:t>我们应当吸他人的经验，加速互联网金融的成熟发展。</w:t>
      </w:r>
    </w:p>
    <w:p w:rsidR="008A7DC5" w:rsidRDefault="008A7DC5" w:rsidP="008A7DC5">
      <w:pPr>
        <w:rPr>
          <w:sz w:val="28"/>
          <w:szCs w:val="28"/>
        </w:rPr>
      </w:pPr>
    </w:p>
    <w:p w:rsidR="008A7DC5" w:rsidRPr="008A7DC5" w:rsidRDefault="008A7DC5" w:rsidP="000A7EA4">
      <w:pPr>
        <w:pStyle w:val="a5"/>
        <w:numPr>
          <w:ilvl w:val="0"/>
          <w:numId w:val="2"/>
        </w:numPr>
        <w:ind w:firstLineChars="0"/>
        <w:jc w:val="center"/>
        <w:rPr>
          <w:sz w:val="28"/>
          <w:szCs w:val="28"/>
        </w:rPr>
      </w:pPr>
      <w:r w:rsidRPr="008A7DC5">
        <w:rPr>
          <w:rFonts w:hint="eastAsia"/>
          <w:sz w:val="28"/>
          <w:szCs w:val="28"/>
        </w:rPr>
        <w:t>体制分析</w:t>
      </w:r>
    </w:p>
    <w:p w:rsidR="008A7DC5" w:rsidRPr="008A7DC5" w:rsidRDefault="008A7DC5" w:rsidP="008A7DC5">
      <w:pPr>
        <w:pStyle w:val="a5"/>
        <w:ind w:left="720" w:firstLineChars="0" w:firstLine="0"/>
        <w:rPr>
          <w:sz w:val="28"/>
          <w:szCs w:val="28"/>
        </w:rPr>
      </w:pPr>
    </w:p>
    <w:p w:rsidR="004A7B7B" w:rsidRDefault="004A7B7B" w:rsidP="008A7DC5">
      <w:pPr>
        <w:ind w:firstLineChars="200" w:firstLine="560"/>
        <w:rPr>
          <w:rFonts w:hint="eastAsia"/>
          <w:sz w:val="28"/>
          <w:szCs w:val="28"/>
        </w:rPr>
      </w:pPr>
    </w:p>
    <w:p w:rsidR="004A7B7B" w:rsidRDefault="004A7B7B" w:rsidP="008A7DC5">
      <w:pPr>
        <w:ind w:firstLineChars="200" w:firstLine="560"/>
        <w:rPr>
          <w:rFonts w:hint="eastAsia"/>
          <w:sz w:val="28"/>
          <w:szCs w:val="28"/>
        </w:rPr>
      </w:pPr>
      <w:r>
        <w:rPr>
          <w:rFonts w:hint="eastAsia"/>
          <w:sz w:val="28"/>
          <w:szCs w:val="28"/>
        </w:rPr>
        <w:t>1</w:t>
      </w:r>
      <w:r>
        <w:rPr>
          <w:rFonts w:hint="eastAsia"/>
          <w:sz w:val="28"/>
          <w:szCs w:val="28"/>
        </w:rPr>
        <w:t>季度，山东疫苗案是一件大事，需要专门予以讨论。</w:t>
      </w:r>
    </w:p>
    <w:p w:rsidR="008A7DC5" w:rsidRDefault="00B86A93" w:rsidP="008A7DC5">
      <w:pPr>
        <w:ind w:firstLineChars="200" w:firstLine="560"/>
        <w:rPr>
          <w:sz w:val="28"/>
          <w:szCs w:val="28"/>
        </w:rPr>
      </w:pPr>
      <w:r>
        <w:rPr>
          <w:rFonts w:hint="eastAsia"/>
          <w:sz w:val="28"/>
          <w:szCs w:val="28"/>
        </w:rPr>
        <w:t>3</w:t>
      </w:r>
      <w:r>
        <w:rPr>
          <w:rFonts w:hint="eastAsia"/>
          <w:sz w:val="28"/>
          <w:szCs w:val="28"/>
        </w:rPr>
        <w:t>月</w:t>
      </w:r>
      <w:r>
        <w:rPr>
          <w:rFonts w:hint="eastAsia"/>
          <w:sz w:val="28"/>
          <w:szCs w:val="28"/>
        </w:rPr>
        <w:t>18</w:t>
      </w:r>
      <w:r>
        <w:rPr>
          <w:rFonts w:hint="eastAsia"/>
          <w:sz w:val="28"/>
          <w:szCs w:val="28"/>
        </w:rPr>
        <w:t>日，有媒体爆出山东济南庞某母女涉嫌非法经</w:t>
      </w:r>
      <w:r w:rsidR="000A7EA4">
        <w:rPr>
          <w:rFonts w:hint="eastAsia"/>
          <w:sz w:val="28"/>
          <w:szCs w:val="28"/>
        </w:rPr>
        <w:t>营</w:t>
      </w:r>
      <w:r>
        <w:rPr>
          <w:rFonts w:hint="eastAsia"/>
          <w:sz w:val="28"/>
          <w:szCs w:val="28"/>
        </w:rPr>
        <w:t>疫苗，非法购入</w:t>
      </w:r>
      <w:r>
        <w:rPr>
          <w:rFonts w:hint="eastAsia"/>
          <w:sz w:val="28"/>
          <w:szCs w:val="28"/>
        </w:rPr>
        <w:t>25</w:t>
      </w:r>
      <w:r>
        <w:rPr>
          <w:rFonts w:hint="eastAsia"/>
          <w:sz w:val="28"/>
          <w:szCs w:val="28"/>
        </w:rPr>
        <w:t>种儿童、成人用二类疫苗，未经严格冷链存储运输销往全国</w:t>
      </w:r>
      <w:r>
        <w:rPr>
          <w:rFonts w:hint="eastAsia"/>
          <w:sz w:val="28"/>
          <w:szCs w:val="28"/>
        </w:rPr>
        <w:t>18</w:t>
      </w:r>
      <w:r>
        <w:rPr>
          <w:rFonts w:hint="eastAsia"/>
          <w:sz w:val="28"/>
          <w:szCs w:val="28"/>
        </w:rPr>
        <w:t>个省市，涉案金额</w:t>
      </w:r>
      <w:r>
        <w:rPr>
          <w:rFonts w:hint="eastAsia"/>
          <w:sz w:val="28"/>
          <w:szCs w:val="28"/>
        </w:rPr>
        <w:t>5.7</w:t>
      </w:r>
      <w:r>
        <w:rPr>
          <w:rFonts w:hint="eastAsia"/>
          <w:sz w:val="28"/>
          <w:szCs w:val="28"/>
        </w:rPr>
        <w:t>亿元</w:t>
      </w:r>
      <w:r w:rsidR="00AD2CA5">
        <w:rPr>
          <w:rFonts w:hint="eastAsia"/>
          <w:sz w:val="28"/>
          <w:szCs w:val="28"/>
        </w:rPr>
        <w:t>（经查实，销售金额</w:t>
      </w:r>
      <w:r w:rsidR="00AD2CA5">
        <w:rPr>
          <w:rFonts w:hint="eastAsia"/>
          <w:sz w:val="28"/>
          <w:szCs w:val="28"/>
        </w:rPr>
        <w:t>3.1</w:t>
      </w:r>
      <w:r w:rsidR="00AD2CA5">
        <w:rPr>
          <w:rFonts w:hint="eastAsia"/>
          <w:sz w:val="28"/>
          <w:szCs w:val="28"/>
        </w:rPr>
        <w:t>亿元）</w:t>
      </w:r>
      <w:r>
        <w:rPr>
          <w:rFonts w:hint="eastAsia"/>
          <w:sz w:val="28"/>
          <w:szCs w:val="28"/>
        </w:rPr>
        <w:t>。</w:t>
      </w:r>
    </w:p>
    <w:p w:rsidR="00B86A93" w:rsidRDefault="000A7EA4" w:rsidP="00B86A93">
      <w:pPr>
        <w:ind w:firstLineChars="200" w:firstLine="560"/>
        <w:rPr>
          <w:color w:val="333333"/>
          <w:sz w:val="28"/>
          <w:szCs w:val="28"/>
          <w:bdr w:val="none" w:sz="0" w:space="0" w:color="auto" w:frame="1"/>
          <w:shd w:val="clear" w:color="auto" w:fill="FFFFFF"/>
        </w:rPr>
      </w:pPr>
      <w:r>
        <w:rPr>
          <w:rFonts w:hint="eastAsia"/>
          <w:color w:val="333333"/>
          <w:sz w:val="28"/>
          <w:szCs w:val="28"/>
          <w:shd w:val="clear" w:color="auto" w:fill="FFFFFF"/>
        </w:rPr>
        <w:t>3</w:t>
      </w:r>
      <w:r>
        <w:rPr>
          <w:rFonts w:hint="eastAsia"/>
          <w:color w:val="333333"/>
          <w:sz w:val="28"/>
          <w:szCs w:val="28"/>
          <w:shd w:val="clear" w:color="auto" w:fill="FFFFFF"/>
        </w:rPr>
        <w:t>月</w:t>
      </w:r>
      <w:r>
        <w:rPr>
          <w:rFonts w:hint="eastAsia"/>
          <w:color w:val="333333"/>
          <w:sz w:val="28"/>
          <w:szCs w:val="28"/>
          <w:shd w:val="clear" w:color="auto" w:fill="FFFFFF"/>
        </w:rPr>
        <w:t>19</w:t>
      </w:r>
      <w:r>
        <w:rPr>
          <w:rFonts w:hint="eastAsia"/>
          <w:color w:val="333333"/>
          <w:sz w:val="28"/>
          <w:szCs w:val="28"/>
          <w:shd w:val="clear" w:color="auto" w:fill="FFFFFF"/>
        </w:rPr>
        <w:t>日，</w:t>
      </w:r>
      <w:r w:rsidR="00B86A93" w:rsidRPr="00B86A93">
        <w:rPr>
          <w:rFonts w:hint="eastAsia"/>
          <w:color w:val="333333"/>
          <w:sz w:val="28"/>
          <w:szCs w:val="28"/>
          <w:shd w:val="clear" w:color="auto" w:fill="FFFFFF"/>
        </w:rPr>
        <w:t>山东省食药监局公布：根据济南市食品药品监督管理局在协助公安机关侦破庞某等非法经营疫苗案件中掌握的信息，共梳理出向庞某等提供疫苗及生物制品的上线线索</w:t>
      </w:r>
      <w:r w:rsidR="00B86A93" w:rsidRPr="00B86A93">
        <w:rPr>
          <w:rFonts w:hint="eastAsia"/>
          <w:color w:val="333333"/>
          <w:sz w:val="28"/>
          <w:szCs w:val="28"/>
          <w:bdr w:val="none" w:sz="0" w:space="0" w:color="auto" w:frame="1"/>
          <w:shd w:val="clear" w:color="auto" w:fill="FFFFFF"/>
        </w:rPr>
        <w:t>107</w:t>
      </w:r>
      <w:r w:rsidR="00B86A93" w:rsidRPr="00B86A93">
        <w:rPr>
          <w:rFonts w:hint="eastAsia"/>
          <w:color w:val="333333"/>
          <w:sz w:val="28"/>
          <w:szCs w:val="28"/>
          <w:bdr w:val="none" w:sz="0" w:space="0" w:color="auto" w:frame="1"/>
          <w:shd w:val="clear" w:color="auto" w:fill="FFFFFF"/>
        </w:rPr>
        <w:t>条，从庞某等处购进疫苗及生物制品的下线线索</w:t>
      </w:r>
      <w:r w:rsidR="00B86A93" w:rsidRPr="00B86A93">
        <w:rPr>
          <w:rFonts w:hint="eastAsia"/>
          <w:color w:val="333333"/>
          <w:sz w:val="28"/>
          <w:szCs w:val="28"/>
          <w:bdr w:val="none" w:sz="0" w:space="0" w:color="auto" w:frame="1"/>
          <w:shd w:val="clear" w:color="auto" w:fill="FFFFFF"/>
        </w:rPr>
        <w:t>193</w:t>
      </w:r>
      <w:r w:rsidR="00B86A93" w:rsidRPr="00B86A93">
        <w:rPr>
          <w:rFonts w:hint="eastAsia"/>
          <w:color w:val="333333"/>
          <w:sz w:val="28"/>
          <w:szCs w:val="28"/>
          <w:bdr w:val="none" w:sz="0" w:space="0" w:color="auto" w:frame="1"/>
          <w:shd w:val="clear" w:color="auto" w:fill="FFFFFF"/>
        </w:rPr>
        <w:t>条，涉及全国</w:t>
      </w:r>
      <w:r w:rsidR="00B86A93" w:rsidRPr="00B86A93">
        <w:rPr>
          <w:rFonts w:hint="eastAsia"/>
          <w:color w:val="333333"/>
          <w:sz w:val="28"/>
          <w:szCs w:val="28"/>
          <w:bdr w:val="none" w:sz="0" w:space="0" w:color="auto" w:frame="1"/>
          <w:shd w:val="clear" w:color="auto" w:fill="FFFFFF"/>
        </w:rPr>
        <w:t>24</w:t>
      </w:r>
      <w:r w:rsidR="00B86A93" w:rsidRPr="00B86A93">
        <w:rPr>
          <w:rFonts w:hint="eastAsia"/>
          <w:color w:val="333333"/>
          <w:sz w:val="28"/>
          <w:szCs w:val="28"/>
          <w:bdr w:val="none" w:sz="0" w:space="0" w:color="auto" w:frame="1"/>
          <w:shd w:val="clear" w:color="auto" w:fill="FFFFFF"/>
        </w:rPr>
        <w:t>省市</w:t>
      </w:r>
      <w:r w:rsidR="00B86A93">
        <w:rPr>
          <w:rFonts w:hint="eastAsia"/>
          <w:color w:val="333333"/>
          <w:sz w:val="28"/>
          <w:szCs w:val="28"/>
          <w:bdr w:val="none" w:sz="0" w:space="0" w:color="auto" w:frame="1"/>
          <w:shd w:val="clear" w:color="auto" w:fill="FFFFFF"/>
        </w:rPr>
        <w:t>，</w:t>
      </w:r>
      <w:r w:rsidR="00B86A93" w:rsidRPr="00B86A93">
        <w:rPr>
          <w:rFonts w:hint="eastAsia"/>
          <w:color w:val="333333"/>
          <w:sz w:val="28"/>
          <w:szCs w:val="28"/>
          <w:bdr w:val="none" w:sz="0" w:space="0" w:color="auto" w:frame="1"/>
          <w:shd w:val="clear" w:color="auto" w:fill="FFFFFF"/>
        </w:rPr>
        <w:t>分别是：安徽，北京，福建，甘肃，广东，广西，贵州，河北，河南，黑龙江，湖北，吉林，江苏，江西，重庆，浙江，四川，陕西，山西，山东，湖南，辽宁，内蒙古，新疆。</w:t>
      </w:r>
    </w:p>
    <w:p w:rsidR="00412478" w:rsidRDefault="000A7EA4" w:rsidP="00412478">
      <w:pPr>
        <w:ind w:firstLineChars="200" w:firstLine="560"/>
        <w:rPr>
          <w:color w:val="333333"/>
          <w:sz w:val="28"/>
          <w:szCs w:val="28"/>
          <w:bdr w:val="none" w:sz="0" w:space="0" w:color="auto" w:frame="1"/>
          <w:shd w:val="clear" w:color="auto" w:fill="FFFFFF"/>
        </w:rPr>
      </w:pPr>
      <w:r>
        <w:rPr>
          <w:rFonts w:hint="eastAsia"/>
          <w:color w:val="333333"/>
          <w:sz w:val="28"/>
          <w:szCs w:val="28"/>
          <w:shd w:val="clear" w:color="auto" w:fill="FFFFFF"/>
        </w:rPr>
        <w:t>3</w:t>
      </w:r>
      <w:r>
        <w:rPr>
          <w:rFonts w:hint="eastAsia"/>
          <w:color w:val="333333"/>
          <w:sz w:val="28"/>
          <w:szCs w:val="28"/>
          <w:shd w:val="clear" w:color="auto" w:fill="FFFFFF"/>
        </w:rPr>
        <w:t>月</w:t>
      </w:r>
      <w:r>
        <w:rPr>
          <w:rFonts w:hint="eastAsia"/>
          <w:color w:val="333333"/>
          <w:sz w:val="28"/>
          <w:szCs w:val="28"/>
          <w:shd w:val="clear" w:color="auto" w:fill="FFFFFF"/>
        </w:rPr>
        <w:t>20</w:t>
      </w:r>
      <w:r>
        <w:rPr>
          <w:rFonts w:hint="eastAsia"/>
          <w:color w:val="333333"/>
          <w:sz w:val="28"/>
          <w:szCs w:val="28"/>
          <w:shd w:val="clear" w:color="auto" w:fill="FFFFFF"/>
        </w:rPr>
        <w:t>日，</w:t>
      </w:r>
      <w:r w:rsidR="00412478" w:rsidRPr="00412478">
        <w:rPr>
          <w:rFonts w:hint="eastAsia"/>
          <w:color w:val="333333"/>
          <w:sz w:val="28"/>
          <w:szCs w:val="28"/>
          <w:shd w:val="clear" w:color="auto" w:fill="FFFFFF"/>
        </w:rPr>
        <w:t>山东食品药品监管部门经对警方提供的关于庞某非法经营疫苗案查封疫苗品种的清单进行核实，发现实有疫苗</w:t>
      </w:r>
      <w:r w:rsidR="00412478" w:rsidRPr="00412478">
        <w:rPr>
          <w:rFonts w:hint="eastAsia"/>
          <w:color w:val="333333"/>
          <w:sz w:val="28"/>
          <w:szCs w:val="28"/>
          <w:bdr w:val="none" w:sz="0" w:space="0" w:color="auto" w:frame="1"/>
          <w:shd w:val="clear" w:color="auto" w:fill="FFFFFF"/>
        </w:rPr>
        <w:t>12</w:t>
      </w:r>
      <w:r w:rsidR="00412478" w:rsidRPr="00412478">
        <w:rPr>
          <w:rFonts w:hint="eastAsia"/>
          <w:color w:val="333333"/>
          <w:sz w:val="28"/>
          <w:szCs w:val="28"/>
          <w:bdr w:val="none" w:sz="0" w:space="0" w:color="auto" w:frame="1"/>
          <w:shd w:val="clear" w:color="auto" w:fill="FFFFFF"/>
        </w:rPr>
        <w:t>种、免疫球蛋白</w:t>
      </w:r>
      <w:r w:rsidR="00412478" w:rsidRPr="00412478">
        <w:rPr>
          <w:rFonts w:hint="eastAsia"/>
          <w:color w:val="333333"/>
          <w:sz w:val="28"/>
          <w:szCs w:val="28"/>
          <w:bdr w:val="none" w:sz="0" w:space="0" w:color="auto" w:frame="1"/>
          <w:shd w:val="clear" w:color="auto" w:fill="FFFFFF"/>
        </w:rPr>
        <w:t>2</w:t>
      </w:r>
      <w:r w:rsidR="00412478" w:rsidRPr="00412478">
        <w:rPr>
          <w:rFonts w:hint="eastAsia"/>
          <w:color w:val="333333"/>
          <w:sz w:val="28"/>
          <w:szCs w:val="28"/>
          <w:bdr w:val="none" w:sz="0" w:space="0" w:color="auto" w:frame="1"/>
          <w:shd w:val="clear" w:color="auto" w:fill="FFFFFF"/>
        </w:rPr>
        <w:t>种、治疗性生物制品</w:t>
      </w:r>
      <w:r w:rsidR="00412478" w:rsidRPr="00412478">
        <w:rPr>
          <w:rFonts w:hint="eastAsia"/>
          <w:color w:val="333333"/>
          <w:sz w:val="28"/>
          <w:szCs w:val="28"/>
          <w:bdr w:val="none" w:sz="0" w:space="0" w:color="auto" w:frame="1"/>
          <w:shd w:val="clear" w:color="auto" w:fill="FFFFFF"/>
        </w:rPr>
        <w:t>1</w:t>
      </w:r>
      <w:r w:rsidR="00412478" w:rsidRPr="00412478">
        <w:rPr>
          <w:rFonts w:hint="eastAsia"/>
          <w:color w:val="333333"/>
          <w:sz w:val="28"/>
          <w:szCs w:val="28"/>
          <w:bdr w:val="none" w:sz="0" w:space="0" w:color="auto" w:frame="1"/>
          <w:shd w:val="clear" w:color="auto" w:fill="FFFFFF"/>
        </w:rPr>
        <w:t>种。</w:t>
      </w:r>
    </w:p>
    <w:p w:rsidR="000A7EA4" w:rsidRDefault="00412478" w:rsidP="00412478">
      <w:pPr>
        <w:ind w:firstLineChars="200" w:firstLine="560"/>
        <w:rPr>
          <w:rFonts w:ascii="微软雅黑" w:eastAsia="微软雅黑" w:hAnsi="微软雅黑"/>
          <w:color w:val="333333"/>
          <w:sz w:val="28"/>
          <w:szCs w:val="28"/>
          <w:shd w:val="clear" w:color="auto" w:fill="F2F7FC"/>
        </w:rPr>
      </w:pPr>
      <w:r w:rsidRPr="00412478">
        <w:rPr>
          <w:rFonts w:ascii="微软雅黑" w:eastAsia="微软雅黑" w:hAnsi="微软雅黑" w:hint="eastAsia"/>
          <w:color w:val="333333"/>
          <w:sz w:val="28"/>
          <w:szCs w:val="28"/>
          <w:shd w:val="clear" w:color="auto" w:fill="F2F7FC"/>
        </w:rPr>
        <w:lastRenderedPageBreak/>
        <w:t>3月24日下午17时，公安部、卫计委、食药监总局针对“山东问题疫苗事件”举行联合记者会。在会上，食药监总局药化监管司司长李国庆表示，目前已查明涉案上线人员41人，下线46人，涉案企业29家，非法接种疫苗机构16家，但由于案件时间长，涉案药品数量大，要查明所有疫苗流向需要一定时间。并指出，长时间脱离冷链的疫苗，有效性可能会受到影响，但一般来讲安全性不会有太大影响。疫苗短时间脱离冷链，一般不会产生安全性和有效性问题。但国家有严格的规定，脱离冷链运输是不允许的。</w:t>
      </w:r>
    </w:p>
    <w:p w:rsidR="00412478" w:rsidRPr="00412478" w:rsidRDefault="00412478" w:rsidP="00412478">
      <w:pPr>
        <w:ind w:firstLineChars="200" w:firstLine="560"/>
        <w:rPr>
          <w:rFonts w:ascii="微软雅黑" w:eastAsia="微软雅黑" w:hAnsi="微软雅黑"/>
          <w:color w:val="333333"/>
          <w:sz w:val="28"/>
          <w:szCs w:val="28"/>
          <w:shd w:val="clear" w:color="auto" w:fill="F2F7FC"/>
        </w:rPr>
      </w:pPr>
      <w:r w:rsidRPr="00412478">
        <w:rPr>
          <w:rFonts w:ascii="微软雅黑" w:eastAsia="微软雅黑" w:hAnsi="微软雅黑" w:hint="eastAsia"/>
          <w:color w:val="333333"/>
          <w:sz w:val="28"/>
          <w:szCs w:val="28"/>
          <w:shd w:val="clear" w:color="auto" w:fill="F2F7FC"/>
        </w:rPr>
        <w:t>连日来，江苏、安徽、福建、江西等也在进行查处。</w:t>
      </w:r>
    </w:p>
    <w:p w:rsidR="00412478" w:rsidRDefault="00412478" w:rsidP="00412478">
      <w:pPr>
        <w:ind w:firstLineChars="200" w:firstLine="560"/>
        <w:rPr>
          <w:color w:val="333333"/>
          <w:sz w:val="28"/>
          <w:szCs w:val="28"/>
          <w:bdr w:val="none" w:sz="0" w:space="0" w:color="auto" w:frame="1"/>
          <w:shd w:val="clear" w:color="auto" w:fill="FFFFFF"/>
        </w:rPr>
      </w:pPr>
      <w:r>
        <w:rPr>
          <w:rFonts w:hint="eastAsia"/>
          <w:color w:val="333333"/>
          <w:sz w:val="28"/>
          <w:szCs w:val="28"/>
          <w:bdr w:val="none" w:sz="0" w:space="0" w:color="auto" w:frame="1"/>
          <w:shd w:val="clear" w:color="auto" w:fill="FFFFFF"/>
        </w:rPr>
        <w:t>3</w:t>
      </w:r>
      <w:r>
        <w:rPr>
          <w:rFonts w:hint="eastAsia"/>
          <w:color w:val="333333"/>
          <w:sz w:val="28"/>
          <w:szCs w:val="28"/>
          <w:bdr w:val="none" w:sz="0" w:space="0" w:color="auto" w:frame="1"/>
          <w:shd w:val="clear" w:color="auto" w:fill="FFFFFF"/>
        </w:rPr>
        <w:t>月</w:t>
      </w:r>
      <w:r>
        <w:rPr>
          <w:rFonts w:hint="eastAsia"/>
          <w:color w:val="333333"/>
          <w:sz w:val="28"/>
          <w:szCs w:val="28"/>
          <w:bdr w:val="none" w:sz="0" w:space="0" w:color="auto" w:frame="1"/>
          <w:shd w:val="clear" w:color="auto" w:fill="FFFFFF"/>
        </w:rPr>
        <w:t>28</w:t>
      </w:r>
      <w:r>
        <w:rPr>
          <w:rFonts w:hint="eastAsia"/>
          <w:color w:val="333333"/>
          <w:sz w:val="28"/>
          <w:szCs w:val="28"/>
          <w:bdr w:val="none" w:sz="0" w:space="0" w:color="auto" w:frame="1"/>
          <w:shd w:val="clear" w:color="auto" w:fill="FFFFFF"/>
        </w:rPr>
        <w:t>日国务院批准成立山东疫苗案调查组和国务院督查组</w:t>
      </w:r>
      <w:r w:rsidR="00AD2CA5">
        <w:rPr>
          <w:rFonts w:hint="eastAsia"/>
          <w:color w:val="333333"/>
          <w:sz w:val="28"/>
          <w:szCs w:val="28"/>
          <w:bdr w:val="none" w:sz="0" w:space="0" w:color="auto" w:frame="1"/>
          <w:shd w:val="clear" w:color="auto" w:fill="FFFFFF"/>
        </w:rPr>
        <w:t>，</w:t>
      </w:r>
      <w:r w:rsidR="000A7EA4">
        <w:rPr>
          <w:rFonts w:hint="eastAsia"/>
          <w:color w:val="333333"/>
          <w:sz w:val="28"/>
          <w:szCs w:val="28"/>
          <w:bdr w:val="none" w:sz="0" w:space="0" w:color="auto" w:frame="1"/>
          <w:shd w:val="clear" w:color="auto" w:fill="FFFFFF"/>
        </w:rPr>
        <w:t>彻</w:t>
      </w:r>
      <w:r w:rsidR="00AD2CA5">
        <w:rPr>
          <w:rFonts w:hint="eastAsia"/>
          <w:color w:val="333333"/>
          <w:sz w:val="28"/>
          <w:szCs w:val="28"/>
          <w:bdr w:val="none" w:sz="0" w:space="0" w:color="auto" w:frame="1"/>
          <w:shd w:val="clear" w:color="auto" w:fill="FFFFFF"/>
        </w:rPr>
        <w:t>查山东疫苗案。</w:t>
      </w:r>
    </w:p>
    <w:p w:rsidR="00AD2CA5" w:rsidRDefault="00AD2CA5" w:rsidP="00412478">
      <w:pPr>
        <w:ind w:firstLineChars="200" w:firstLine="560"/>
        <w:rPr>
          <w:color w:val="333333"/>
          <w:sz w:val="28"/>
          <w:szCs w:val="28"/>
          <w:bdr w:val="none" w:sz="0" w:space="0" w:color="auto" w:frame="1"/>
          <w:shd w:val="clear" w:color="auto" w:fill="FFFFFF"/>
        </w:rPr>
      </w:pPr>
      <w:r>
        <w:rPr>
          <w:rFonts w:hint="eastAsia"/>
          <w:color w:val="333333"/>
          <w:sz w:val="28"/>
          <w:szCs w:val="28"/>
          <w:bdr w:val="none" w:sz="0" w:space="0" w:color="auto" w:frame="1"/>
          <w:shd w:val="clear" w:color="auto" w:fill="FFFFFF"/>
        </w:rPr>
        <w:t>4</w:t>
      </w:r>
      <w:r>
        <w:rPr>
          <w:rFonts w:hint="eastAsia"/>
          <w:color w:val="333333"/>
          <w:sz w:val="28"/>
          <w:szCs w:val="28"/>
          <w:bdr w:val="none" w:sz="0" w:space="0" w:color="auto" w:frame="1"/>
          <w:shd w:val="clear" w:color="auto" w:fill="FFFFFF"/>
        </w:rPr>
        <w:t>月</w:t>
      </w:r>
      <w:r>
        <w:rPr>
          <w:rFonts w:hint="eastAsia"/>
          <w:color w:val="333333"/>
          <w:sz w:val="28"/>
          <w:szCs w:val="28"/>
          <w:bdr w:val="none" w:sz="0" w:space="0" w:color="auto" w:frame="1"/>
          <w:shd w:val="clear" w:color="auto" w:fill="FFFFFF"/>
        </w:rPr>
        <w:t>13</w:t>
      </w:r>
      <w:r>
        <w:rPr>
          <w:rFonts w:hint="eastAsia"/>
          <w:color w:val="333333"/>
          <w:sz w:val="28"/>
          <w:szCs w:val="28"/>
          <w:bdr w:val="none" w:sz="0" w:space="0" w:color="auto" w:frame="1"/>
          <w:shd w:val="clear" w:color="auto" w:fill="FFFFFF"/>
        </w:rPr>
        <w:t>日，国务院常务会议听取山东济南非法经营疫苗系列案件调查处理情况汇报，决定对两部委、</w:t>
      </w:r>
      <w:r>
        <w:rPr>
          <w:rFonts w:hint="eastAsia"/>
          <w:color w:val="333333"/>
          <w:sz w:val="28"/>
          <w:szCs w:val="28"/>
          <w:bdr w:val="none" w:sz="0" w:space="0" w:color="auto" w:frame="1"/>
          <w:shd w:val="clear" w:color="auto" w:fill="FFFFFF"/>
        </w:rPr>
        <w:t>17</w:t>
      </w:r>
      <w:r>
        <w:rPr>
          <w:rFonts w:hint="eastAsia"/>
          <w:color w:val="333333"/>
          <w:sz w:val="28"/>
          <w:szCs w:val="28"/>
          <w:bdr w:val="none" w:sz="0" w:space="0" w:color="auto" w:frame="1"/>
          <w:shd w:val="clear" w:color="auto" w:fill="FFFFFF"/>
        </w:rPr>
        <w:t>省市相关责任人予以</w:t>
      </w:r>
      <w:r w:rsidR="000A7EA4">
        <w:rPr>
          <w:rFonts w:hint="eastAsia"/>
          <w:color w:val="333333"/>
          <w:sz w:val="28"/>
          <w:szCs w:val="28"/>
          <w:bdr w:val="none" w:sz="0" w:space="0" w:color="auto" w:frame="1"/>
          <w:shd w:val="clear" w:color="auto" w:fill="FFFFFF"/>
        </w:rPr>
        <w:t>问责</w:t>
      </w:r>
      <w:r>
        <w:rPr>
          <w:rFonts w:hint="eastAsia"/>
          <w:color w:val="333333"/>
          <w:sz w:val="28"/>
          <w:szCs w:val="28"/>
          <w:bdr w:val="none" w:sz="0" w:space="0" w:color="auto" w:frame="1"/>
          <w:shd w:val="clear" w:color="auto" w:fill="FFFFFF"/>
        </w:rPr>
        <w:t>，</w:t>
      </w:r>
      <w:r>
        <w:rPr>
          <w:rFonts w:hint="eastAsia"/>
          <w:color w:val="333333"/>
          <w:sz w:val="28"/>
          <w:szCs w:val="28"/>
          <w:bdr w:val="none" w:sz="0" w:space="0" w:color="auto" w:frame="1"/>
          <w:shd w:val="clear" w:color="auto" w:fill="FFFFFF"/>
        </w:rPr>
        <w:t>357</w:t>
      </w:r>
      <w:r>
        <w:rPr>
          <w:rFonts w:hint="eastAsia"/>
          <w:color w:val="333333"/>
          <w:sz w:val="28"/>
          <w:szCs w:val="28"/>
          <w:bdr w:val="none" w:sz="0" w:space="0" w:color="auto" w:frame="1"/>
          <w:shd w:val="clear" w:color="auto" w:fill="FFFFFF"/>
        </w:rPr>
        <w:t>人被撤职降职。并通过</w:t>
      </w:r>
      <w:r>
        <w:rPr>
          <w:rFonts w:hint="eastAsia"/>
          <w:color w:val="333333"/>
          <w:sz w:val="28"/>
          <w:szCs w:val="28"/>
          <w:bdr w:val="none" w:sz="0" w:space="0" w:color="auto" w:frame="1"/>
          <w:shd w:val="clear" w:color="auto" w:fill="FFFFFF"/>
        </w:rPr>
        <w:t xml:space="preserve"> </w:t>
      </w:r>
      <w:r>
        <w:rPr>
          <w:rFonts w:hint="eastAsia"/>
          <w:color w:val="333333"/>
          <w:sz w:val="28"/>
          <w:szCs w:val="28"/>
          <w:bdr w:val="none" w:sz="0" w:space="0" w:color="auto" w:frame="1"/>
          <w:shd w:val="clear" w:color="auto" w:fill="FFFFFF"/>
        </w:rPr>
        <w:t>《国务院关于修改（疫苗流通和预防接种管理条例）的决定》。</w:t>
      </w:r>
    </w:p>
    <w:p w:rsidR="00AD2CA5" w:rsidRDefault="004C4E85" w:rsidP="00412478">
      <w:pPr>
        <w:ind w:firstLineChars="200" w:firstLine="560"/>
        <w:rPr>
          <w:color w:val="333333"/>
          <w:sz w:val="28"/>
          <w:szCs w:val="28"/>
          <w:bdr w:val="none" w:sz="0" w:space="0" w:color="auto" w:frame="1"/>
          <w:shd w:val="clear" w:color="auto" w:fill="FFFFFF"/>
        </w:rPr>
      </w:pPr>
      <w:r>
        <w:rPr>
          <w:rFonts w:hint="eastAsia"/>
          <w:color w:val="333333"/>
          <w:sz w:val="28"/>
          <w:szCs w:val="28"/>
          <w:bdr w:val="none" w:sz="0" w:space="0" w:color="auto" w:frame="1"/>
          <w:shd w:val="clear" w:color="auto" w:fill="FFFFFF"/>
        </w:rPr>
        <w:t>疫苗安全是人命关天的大事，</w:t>
      </w:r>
      <w:r>
        <w:rPr>
          <w:rFonts w:hint="eastAsia"/>
          <w:color w:val="333333"/>
          <w:sz w:val="28"/>
          <w:szCs w:val="28"/>
          <w:bdr w:val="none" w:sz="0" w:space="0" w:color="auto" w:frame="1"/>
          <w:shd w:val="clear" w:color="auto" w:fill="FFFFFF"/>
        </w:rPr>
        <w:t>2005</w:t>
      </w:r>
      <w:r>
        <w:rPr>
          <w:rFonts w:hint="eastAsia"/>
          <w:color w:val="333333"/>
          <w:sz w:val="28"/>
          <w:szCs w:val="28"/>
          <w:bdr w:val="none" w:sz="0" w:space="0" w:color="auto" w:frame="1"/>
          <w:shd w:val="clear" w:color="auto" w:fill="FFFFFF"/>
        </w:rPr>
        <w:t>年</w:t>
      </w:r>
      <w:r>
        <w:rPr>
          <w:rFonts w:hint="eastAsia"/>
          <w:color w:val="333333"/>
          <w:sz w:val="28"/>
          <w:szCs w:val="28"/>
          <w:bdr w:val="none" w:sz="0" w:space="0" w:color="auto" w:frame="1"/>
          <w:shd w:val="clear" w:color="auto" w:fill="FFFFFF"/>
        </w:rPr>
        <w:t>6</w:t>
      </w:r>
      <w:r>
        <w:rPr>
          <w:rFonts w:hint="eastAsia"/>
          <w:color w:val="333333"/>
          <w:sz w:val="28"/>
          <w:szCs w:val="28"/>
          <w:bdr w:val="none" w:sz="0" w:space="0" w:color="auto" w:frame="1"/>
          <w:shd w:val="clear" w:color="auto" w:fill="FFFFFF"/>
        </w:rPr>
        <w:t>月</w:t>
      </w:r>
      <w:r>
        <w:rPr>
          <w:rFonts w:hint="eastAsia"/>
          <w:color w:val="333333"/>
          <w:sz w:val="28"/>
          <w:szCs w:val="28"/>
          <w:bdr w:val="none" w:sz="0" w:space="0" w:color="auto" w:frame="1"/>
          <w:shd w:val="clear" w:color="auto" w:fill="FFFFFF"/>
        </w:rPr>
        <w:t>1</w:t>
      </w:r>
      <w:r>
        <w:rPr>
          <w:rFonts w:hint="eastAsia"/>
          <w:color w:val="333333"/>
          <w:sz w:val="28"/>
          <w:szCs w:val="28"/>
          <w:bdr w:val="none" w:sz="0" w:space="0" w:color="auto" w:frame="1"/>
          <w:shd w:val="clear" w:color="auto" w:fill="FFFFFF"/>
        </w:rPr>
        <w:t>日施行的《疫苗流通和接种管理</w:t>
      </w:r>
      <w:r w:rsidR="00F36FD3">
        <w:rPr>
          <w:rFonts w:hint="eastAsia"/>
          <w:color w:val="333333"/>
          <w:sz w:val="28"/>
          <w:szCs w:val="28"/>
          <w:bdr w:val="none" w:sz="0" w:space="0" w:color="auto" w:frame="1"/>
          <w:shd w:val="clear" w:color="auto" w:fill="FFFFFF"/>
        </w:rPr>
        <w:t>条例</w:t>
      </w:r>
      <w:r>
        <w:rPr>
          <w:rFonts w:hint="eastAsia"/>
          <w:color w:val="333333"/>
          <w:sz w:val="28"/>
          <w:szCs w:val="28"/>
          <w:bdr w:val="none" w:sz="0" w:space="0" w:color="auto" w:frame="1"/>
          <w:shd w:val="clear" w:color="auto" w:fill="FFFFFF"/>
        </w:rPr>
        <w:t>》对此有一套明确规定，但是，犯罪嫌疑人庞某曾因非法经营疫苗药品被判处</w:t>
      </w:r>
      <w:r>
        <w:rPr>
          <w:rFonts w:hint="eastAsia"/>
          <w:color w:val="333333"/>
          <w:sz w:val="28"/>
          <w:szCs w:val="28"/>
          <w:bdr w:val="none" w:sz="0" w:space="0" w:color="auto" w:frame="1"/>
          <w:shd w:val="clear" w:color="auto" w:fill="FFFFFF"/>
        </w:rPr>
        <w:t>3</w:t>
      </w:r>
      <w:r>
        <w:rPr>
          <w:rFonts w:hint="eastAsia"/>
          <w:color w:val="333333"/>
          <w:sz w:val="28"/>
          <w:szCs w:val="28"/>
          <w:bdr w:val="none" w:sz="0" w:space="0" w:color="auto" w:frame="1"/>
          <w:shd w:val="clear" w:color="auto" w:fill="FFFFFF"/>
        </w:rPr>
        <w:t>年有期徒刑，缓刑</w:t>
      </w:r>
      <w:r>
        <w:rPr>
          <w:rFonts w:hint="eastAsia"/>
          <w:color w:val="333333"/>
          <w:sz w:val="28"/>
          <w:szCs w:val="28"/>
          <w:bdr w:val="none" w:sz="0" w:space="0" w:color="auto" w:frame="1"/>
          <w:shd w:val="clear" w:color="auto" w:fill="FFFFFF"/>
        </w:rPr>
        <w:t>5</w:t>
      </w:r>
      <w:r w:rsidR="000A7EA4">
        <w:rPr>
          <w:rFonts w:hint="eastAsia"/>
          <w:color w:val="333333"/>
          <w:sz w:val="28"/>
          <w:szCs w:val="28"/>
          <w:bdr w:val="none" w:sz="0" w:space="0" w:color="auto" w:frame="1"/>
          <w:shd w:val="clear" w:color="auto" w:fill="FFFFFF"/>
        </w:rPr>
        <w:t>年执行，</w:t>
      </w:r>
      <w:r>
        <w:rPr>
          <w:rFonts w:hint="eastAsia"/>
          <w:color w:val="333333"/>
          <w:sz w:val="28"/>
          <w:szCs w:val="28"/>
          <w:bdr w:val="none" w:sz="0" w:space="0" w:color="auto" w:frame="1"/>
          <w:shd w:val="clear" w:color="auto" w:fill="FFFFFF"/>
        </w:rPr>
        <w:t>庞不思悔改，</w:t>
      </w:r>
      <w:r w:rsidR="000A7EA4">
        <w:rPr>
          <w:rFonts w:hint="eastAsia"/>
          <w:color w:val="333333"/>
          <w:sz w:val="28"/>
          <w:szCs w:val="28"/>
          <w:bdr w:val="none" w:sz="0" w:space="0" w:color="auto" w:frame="1"/>
          <w:shd w:val="clear" w:color="auto" w:fill="FFFFFF"/>
        </w:rPr>
        <w:t>缓刑后</w:t>
      </w:r>
      <w:r>
        <w:rPr>
          <w:rFonts w:hint="eastAsia"/>
          <w:color w:val="333333"/>
          <w:sz w:val="28"/>
          <w:szCs w:val="28"/>
          <w:bdr w:val="none" w:sz="0" w:space="0" w:color="auto" w:frame="1"/>
          <w:shd w:val="clear" w:color="auto" w:fill="FFFFFF"/>
        </w:rPr>
        <w:t>立即“重操旧业”</w:t>
      </w:r>
      <w:r w:rsidR="00CD53FC">
        <w:rPr>
          <w:rFonts w:hint="eastAsia"/>
          <w:color w:val="333333"/>
          <w:sz w:val="28"/>
          <w:szCs w:val="28"/>
          <w:bdr w:val="none" w:sz="0" w:space="0" w:color="auto" w:frame="1"/>
          <w:shd w:val="clear" w:color="auto" w:fill="FFFFFF"/>
        </w:rPr>
        <w:t>，而一些药品生产流通企业业务人员和疫苗接种医疗机构与之合谋，以至酿成恶性医疗事件，给人民生命财产造成巨大损失。它集中暴露了现行疫苗及其制品的生产、流通、</w:t>
      </w:r>
      <w:r w:rsidR="000A7EA4">
        <w:rPr>
          <w:rFonts w:hint="eastAsia"/>
          <w:color w:val="333333"/>
          <w:sz w:val="28"/>
          <w:szCs w:val="28"/>
          <w:bdr w:val="none" w:sz="0" w:space="0" w:color="auto" w:frame="1"/>
          <w:shd w:val="clear" w:color="auto" w:fill="FFFFFF"/>
        </w:rPr>
        <w:t>运输</w:t>
      </w:r>
      <w:r w:rsidR="00CD53FC">
        <w:rPr>
          <w:rFonts w:hint="eastAsia"/>
          <w:color w:val="333333"/>
          <w:sz w:val="28"/>
          <w:szCs w:val="28"/>
          <w:bdr w:val="none" w:sz="0" w:space="0" w:color="auto" w:frame="1"/>
          <w:shd w:val="clear" w:color="auto" w:fill="FFFFFF"/>
        </w:rPr>
        <w:t>、使用等环节存在着重大监管漏洞，相关职能部门和人员严重失职。</w:t>
      </w:r>
      <w:r w:rsidR="00CD53FC">
        <w:rPr>
          <w:rFonts w:hint="eastAsia"/>
          <w:color w:val="333333"/>
          <w:sz w:val="28"/>
          <w:szCs w:val="28"/>
          <w:bdr w:val="none" w:sz="0" w:space="0" w:color="auto" w:frame="1"/>
          <w:shd w:val="clear" w:color="auto" w:fill="FFFFFF"/>
        </w:rPr>
        <w:lastRenderedPageBreak/>
        <w:t>这种情况绝不限于疫苗一事。</w:t>
      </w:r>
      <w:r w:rsidR="00217981">
        <w:rPr>
          <w:rFonts w:hint="eastAsia"/>
          <w:color w:val="333333"/>
          <w:sz w:val="28"/>
          <w:szCs w:val="28"/>
          <w:bdr w:val="none" w:sz="0" w:space="0" w:color="auto" w:frame="1"/>
          <w:shd w:val="clear" w:color="auto" w:fill="FFFFFF"/>
        </w:rPr>
        <w:t>然而，直到现在</w:t>
      </w:r>
      <w:r w:rsidR="000A7EA4">
        <w:rPr>
          <w:rFonts w:hint="eastAsia"/>
          <w:color w:val="333333"/>
          <w:sz w:val="28"/>
          <w:szCs w:val="28"/>
          <w:bdr w:val="none" w:sz="0" w:space="0" w:color="auto" w:frame="1"/>
          <w:shd w:val="clear" w:color="auto" w:fill="FFFFFF"/>
        </w:rPr>
        <w:t>，</w:t>
      </w:r>
      <w:r w:rsidR="00217981">
        <w:rPr>
          <w:rFonts w:hint="eastAsia"/>
          <w:color w:val="333333"/>
          <w:sz w:val="28"/>
          <w:szCs w:val="28"/>
          <w:bdr w:val="none" w:sz="0" w:space="0" w:color="auto" w:frame="1"/>
          <w:shd w:val="clear" w:color="auto" w:fill="FFFFFF"/>
        </w:rPr>
        <w:t>人们知道的也只是这些信息，疫苗使用造成的危害情况一概不知。这使我们想起</w:t>
      </w:r>
      <w:r w:rsidR="00217981">
        <w:rPr>
          <w:rFonts w:hint="eastAsia"/>
          <w:color w:val="333333"/>
          <w:sz w:val="28"/>
          <w:szCs w:val="28"/>
          <w:bdr w:val="none" w:sz="0" w:space="0" w:color="auto" w:frame="1"/>
          <w:shd w:val="clear" w:color="auto" w:fill="FFFFFF"/>
        </w:rPr>
        <w:t>6</w:t>
      </w:r>
      <w:r w:rsidR="00217981">
        <w:rPr>
          <w:rFonts w:hint="eastAsia"/>
          <w:color w:val="333333"/>
          <w:sz w:val="28"/>
          <w:szCs w:val="28"/>
          <w:bdr w:val="none" w:sz="0" w:space="0" w:color="auto" w:frame="1"/>
          <w:shd w:val="clear" w:color="auto" w:fill="FFFFFF"/>
        </w:rPr>
        <w:t>年前的类似事件。</w:t>
      </w:r>
    </w:p>
    <w:p w:rsidR="00217981" w:rsidRDefault="006852BF" w:rsidP="00412478">
      <w:pPr>
        <w:ind w:firstLineChars="200" w:firstLine="560"/>
        <w:rPr>
          <w:color w:val="333333"/>
          <w:sz w:val="28"/>
          <w:szCs w:val="28"/>
          <w:bdr w:val="none" w:sz="0" w:space="0" w:color="auto" w:frame="1"/>
          <w:shd w:val="clear" w:color="auto" w:fill="FFFFFF"/>
        </w:rPr>
      </w:pPr>
      <w:r>
        <w:rPr>
          <w:rFonts w:hint="eastAsia"/>
          <w:color w:val="333333"/>
          <w:sz w:val="28"/>
          <w:szCs w:val="28"/>
          <w:bdr w:val="none" w:sz="0" w:space="0" w:color="auto" w:frame="1"/>
          <w:shd w:val="clear" w:color="auto" w:fill="FFFFFF"/>
        </w:rPr>
        <w:t>2010</w:t>
      </w:r>
      <w:r>
        <w:rPr>
          <w:rFonts w:hint="eastAsia"/>
          <w:color w:val="333333"/>
          <w:sz w:val="28"/>
          <w:szCs w:val="28"/>
          <w:bdr w:val="none" w:sz="0" w:space="0" w:color="auto" w:frame="1"/>
          <w:shd w:val="clear" w:color="auto" w:fill="FFFFFF"/>
        </w:rPr>
        <w:t>年</w:t>
      </w:r>
      <w:r>
        <w:rPr>
          <w:rFonts w:hint="eastAsia"/>
          <w:color w:val="333333"/>
          <w:sz w:val="28"/>
          <w:szCs w:val="28"/>
          <w:bdr w:val="none" w:sz="0" w:space="0" w:color="auto" w:frame="1"/>
          <w:shd w:val="clear" w:color="auto" w:fill="FFFFFF"/>
        </w:rPr>
        <w:t>3</w:t>
      </w:r>
      <w:r>
        <w:rPr>
          <w:rFonts w:hint="eastAsia"/>
          <w:color w:val="333333"/>
          <w:sz w:val="28"/>
          <w:szCs w:val="28"/>
          <w:bdr w:val="none" w:sz="0" w:space="0" w:color="auto" w:frame="1"/>
          <w:shd w:val="clear" w:color="auto" w:fill="FFFFFF"/>
        </w:rPr>
        <w:t>月</w:t>
      </w:r>
      <w:r>
        <w:rPr>
          <w:rFonts w:hint="eastAsia"/>
          <w:color w:val="333333"/>
          <w:sz w:val="28"/>
          <w:szCs w:val="28"/>
          <w:bdr w:val="none" w:sz="0" w:space="0" w:color="auto" w:frame="1"/>
          <w:shd w:val="clear" w:color="auto" w:fill="FFFFFF"/>
        </w:rPr>
        <w:t>17</w:t>
      </w:r>
      <w:r>
        <w:rPr>
          <w:rFonts w:hint="eastAsia"/>
          <w:color w:val="333333"/>
          <w:sz w:val="28"/>
          <w:szCs w:val="28"/>
          <w:bdr w:val="none" w:sz="0" w:space="0" w:color="auto" w:frame="1"/>
          <w:shd w:val="clear" w:color="auto" w:fill="FFFFFF"/>
        </w:rPr>
        <w:t>日，《中国经济时报》发表了该报调查报道部主任王克勤的</w:t>
      </w:r>
      <w:r w:rsidR="000A7EA4">
        <w:rPr>
          <w:rFonts w:hint="eastAsia"/>
          <w:color w:val="333333"/>
          <w:sz w:val="28"/>
          <w:szCs w:val="28"/>
          <w:bdr w:val="none" w:sz="0" w:space="0" w:color="auto" w:frame="1"/>
          <w:shd w:val="clear" w:color="auto" w:fill="FFFFFF"/>
        </w:rPr>
        <w:t>深度</w:t>
      </w:r>
      <w:r>
        <w:rPr>
          <w:rFonts w:hint="eastAsia"/>
          <w:color w:val="333333"/>
          <w:sz w:val="28"/>
          <w:szCs w:val="28"/>
          <w:bdr w:val="none" w:sz="0" w:space="0" w:color="auto" w:frame="1"/>
          <w:shd w:val="clear" w:color="auto" w:fill="FFFFFF"/>
        </w:rPr>
        <w:t>调查报道《山西疫苗乱</w:t>
      </w:r>
      <w:r w:rsidR="000A7EA4">
        <w:rPr>
          <w:rFonts w:hint="eastAsia"/>
          <w:color w:val="333333"/>
          <w:sz w:val="28"/>
          <w:szCs w:val="28"/>
          <w:bdr w:val="none" w:sz="0" w:space="0" w:color="auto" w:frame="1"/>
          <w:shd w:val="clear" w:color="auto" w:fill="FFFFFF"/>
        </w:rPr>
        <w:t>象</w:t>
      </w:r>
      <w:r>
        <w:rPr>
          <w:rFonts w:hint="eastAsia"/>
          <w:color w:val="333333"/>
          <w:sz w:val="28"/>
          <w:szCs w:val="28"/>
          <w:bdr w:val="none" w:sz="0" w:space="0" w:color="auto" w:frame="1"/>
          <w:shd w:val="clear" w:color="auto" w:fill="FFFFFF"/>
        </w:rPr>
        <w:t>调查》，引起社会舆论的强烈反响，</w:t>
      </w:r>
      <w:r>
        <w:rPr>
          <w:rFonts w:hint="eastAsia"/>
          <w:color w:val="333333"/>
          <w:sz w:val="28"/>
          <w:szCs w:val="28"/>
          <w:bdr w:val="none" w:sz="0" w:space="0" w:color="auto" w:frame="1"/>
          <w:shd w:val="clear" w:color="auto" w:fill="FFFFFF"/>
        </w:rPr>
        <w:t>230</w:t>
      </w:r>
      <w:r>
        <w:rPr>
          <w:rFonts w:hint="eastAsia"/>
          <w:color w:val="333333"/>
          <w:sz w:val="28"/>
          <w:szCs w:val="28"/>
          <w:bdr w:val="none" w:sz="0" w:space="0" w:color="auto" w:frame="1"/>
          <w:shd w:val="clear" w:color="auto" w:fill="FFFFFF"/>
        </w:rPr>
        <w:t>多家媒体记者云集太原。王克勤历时</w:t>
      </w:r>
      <w:r>
        <w:rPr>
          <w:rFonts w:hint="eastAsia"/>
          <w:color w:val="333333"/>
          <w:sz w:val="28"/>
          <w:szCs w:val="28"/>
          <w:bdr w:val="none" w:sz="0" w:space="0" w:color="auto" w:frame="1"/>
          <w:shd w:val="clear" w:color="auto" w:fill="FFFFFF"/>
        </w:rPr>
        <w:t>7</w:t>
      </w:r>
      <w:r>
        <w:rPr>
          <w:rFonts w:hint="eastAsia"/>
          <w:color w:val="333333"/>
          <w:sz w:val="28"/>
          <w:szCs w:val="28"/>
          <w:bdr w:val="none" w:sz="0" w:space="0" w:color="auto" w:frame="1"/>
          <w:shd w:val="clear" w:color="auto" w:fill="FFFFFF"/>
        </w:rPr>
        <w:t>个月，从山西最北部到最南边，纵横奔走，发现有</w:t>
      </w:r>
      <w:r>
        <w:rPr>
          <w:rFonts w:hint="eastAsia"/>
          <w:color w:val="333333"/>
          <w:sz w:val="28"/>
          <w:szCs w:val="28"/>
          <w:bdr w:val="none" w:sz="0" w:space="0" w:color="auto" w:frame="1"/>
          <w:shd w:val="clear" w:color="auto" w:fill="FFFFFF"/>
        </w:rPr>
        <w:t>74</w:t>
      </w:r>
      <w:r>
        <w:rPr>
          <w:rFonts w:hint="eastAsia"/>
          <w:color w:val="333333"/>
          <w:sz w:val="28"/>
          <w:szCs w:val="28"/>
          <w:bdr w:val="none" w:sz="0" w:space="0" w:color="auto" w:frame="1"/>
          <w:shd w:val="clear" w:color="auto" w:fill="FFFFFF"/>
        </w:rPr>
        <w:t>户家庭的孩子“因病致死</w:t>
      </w:r>
      <w:r w:rsidR="000A7EA4">
        <w:rPr>
          <w:rFonts w:hint="eastAsia"/>
          <w:color w:val="333333"/>
          <w:sz w:val="28"/>
          <w:szCs w:val="28"/>
          <w:bdr w:val="none" w:sz="0" w:space="0" w:color="auto" w:frame="1"/>
          <w:shd w:val="clear" w:color="auto" w:fill="FFFFFF"/>
        </w:rPr>
        <w:t>或</w:t>
      </w:r>
      <w:r>
        <w:rPr>
          <w:rFonts w:hint="eastAsia"/>
          <w:color w:val="333333"/>
          <w:sz w:val="28"/>
          <w:szCs w:val="28"/>
          <w:bdr w:val="none" w:sz="0" w:space="0" w:color="auto" w:frame="1"/>
          <w:shd w:val="clear" w:color="auto" w:fill="FFFFFF"/>
        </w:rPr>
        <w:t>因病受重大影响”，其中，面访</w:t>
      </w:r>
      <w:r>
        <w:rPr>
          <w:rFonts w:hint="eastAsia"/>
          <w:color w:val="333333"/>
          <w:sz w:val="28"/>
          <w:szCs w:val="28"/>
          <w:bdr w:val="none" w:sz="0" w:space="0" w:color="auto" w:frame="1"/>
          <w:shd w:val="clear" w:color="auto" w:fill="FFFFFF"/>
        </w:rPr>
        <w:t>36</w:t>
      </w:r>
      <w:r>
        <w:rPr>
          <w:rFonts w:hint="eastAsia"/>
          <w:color w:val="333333"/>
          <w:sz w:val="28"/>
          <w:szCs w:val="28"/>
          <w:bdr w:val="none" w:sz="0" w:space="0" w:color="auto" w:frame="1"/>
          <w:shd w:val="clear" w:color="auto" w:fill="FFFFFF"/>
        </w:rPr>
        <w:t>户，共同特点是，“发病前不久，均接种过疫苗”。</w:t>
      </w:r>
      <w:r w:rsidR="004A7B7B">
        <w:rPr>
          <w:rFonts w:hint="eastAsia"/>
          <w:color w:val="333333"/>
          <w:sz w:val="28"/>
          <w:szCs w:val="28"/>
          <w:bdr w:val="none" w:sz="0" w:space="0" w:color="auto" w:frame="1"/>
          <w:shd w:val="clear" w:color="auto" w:fill="FFFFFF"/>
        </w:rPr>
        <w:t>具体情况是，</w:t>
      </w:r>
      <w:r w:rsidR="0030095E">
        <w:rPr>
          <w:rFonts w:hint="eastAsia"/>
          <w:color w:val="333333"/>
          <w:sz w:val="28"/>
          <w:szCs w:val="28"/>
          <w:bdr w:val="none" w:sz="0" w:space="0" w:color="auto" w:frame="1"/>
          <w:shd w:val="clear" w:color="auto" w:fill="FFFFFF"/>
        </w:rPr>
        <w:t>“接种疫苗－抽搐、发烧等－救治－诊断不明－严重致残或死亡”。问题揭露以后，我们的政府部门不是调查处理疫苗的生产、流通和使用问题，而是整治报社和记者。山西省、</w:t>
      </w:r>
      <w:r w:rsidR="000A7EA4">
        <w:rPr>
          <w:rFonts w:hint="eastAsia"/>
          <w:color w:val="333333"/>
          <w:sz w:val="28"/>
          <w:szCs w:val="28"/>
          <w:bdr w:val="none" w:sz="0" w:space="0" w:color="auto" w:frame="1"/>
          <w:shd w:val="clear" w:color="auto" w:fill="FFFFFF"/>
        </w:rPr>
        <w:t>卫生</w:t>
      </w:r>
      <w:r w:rsidR="0030095E">
        <w:rPr>
          <w:rFonts w:hint="eastAsia"/>
          <w:color w:val="333333"/>
          <w:sz w:val="28"/>
          <w:szCs w:val="28"/>
          <w:bdr w:val="none" w:sz="0" w:space="0" w:color="auto" w:frame="1"/>
          <w:shd w:val="clear" w:color="auto" w:fill="FFFFFF"/>
        </w:rPr>
        <w:t>部</w:t>
      </w:r>
      <w:r w:rsidR="000A7EA4">
        <w:rPr>
          <w:rFonts w:hint="eastAsia"/>
          <w:color w:val="333333"/>
          <w:sz w:val="28"/>
          <w:szCs w:val="28"/>
          <w:bdr w:val="none" w:sz="0" w:space="0" w:color="auto" w:frame="1"/>
          <w:shd w:val="clear" w:color="auto" w:fill="FFFFFF"/>
        </w:rPr>
        <w:t>、</w:t>
      </w:r>
      <w:r w:rsidR="0030095E">
        <w:rPr>
          <w:rFonts w:hint="eastAsia"/>
          <w:color w:val="333333"/>
          <w:sz w:val="28"/>
          <w:szCs w:val="28"/>
          <w:bdr w:val="none" w:sz="0" w:space="0" w:color="auto" w:frame="1"/>
          <w:shd w:val="clear" w:color="auto" w:fill="FFFFFF"/>
        </w:rPr>
        <w:t>新华社三方联合进行“围剿”。</w:t>
      </w:r>
    </w:p>
    <w:p w:rsidR="003C4237" w:rsidRDefault="003C4237" w:rsidP="00412478">
      <w:pPr>
        <w:ind w:firstLineChars="200" w:firstLine="560"/>
        <w:rPr>
          <w:color w:val="333333"/>
          <w:sz w:val="28"/>
          <w:szCs w:val="28"/>
          <w:bdr w:val="none" w:sz="0" w:space="0" w:color="auto" w:frame="1"/>
          <w:shd w:val="clear" w:color="auto" w:fill="FFFFFF"/>
        </w:rPr>
      </w:pPr>
      <w:r>
        <w:rPr>
          <w:rFonts w:hint="eastAsia"/>
          <w:color w:val="333333"/>
          <w:sz w:val="28"/>
          <w:szCs w:val="28"/>
          <w:bdr w:val="none" w:sz="0" w:space="0" w:color="auto" w:frame="1"/>
          <w:shd w:val="clear" w:color="auto" w:fill="FFFFFF"/>
        </w:rPr>
        <w:t>――</w:t>
      </w:r>
      <w:r>
        <w:rPr>
          <w:rFonts w:hint="eastAsia"/>
          <w:color w:val="333333"/>
          <w:sz w:val="28"/>
          <w:szCs w:val="28"/>
          <w:bdr w:val="none" w:sz="0" w:space="0" w:color="auto" w:frame="1"/>
          <w:shd w:val="clear" w:color="auto" w:fill="FFFFFF"/>
        </w:rPr>
        <w:t>17</w:t>
      </w:r>
      <w:r>
        <w:rPr>
          <w:rFonts w:hint="eastAsia"/>
          <w:color w:val="333333"/>
          <w:sz w:val="28"/>
          <w:szCs w:val="28"/>
          <w:bdr w:val="none" w:sz="0" w:space="0" w:color="auto" w:frame="1"/>
          <w:shd w:val="clear" w:color="auto" w:fill="FFFFFF"/>
        </w:rPr>
        <w:t>日</w:t>
      </w:r>
      <w:r>
        <w:rPr>
          <w:rFonts w:hint="eastAsia"/>
          <w:color w:val="333333"/>
          <w:sz w:val="28"/>
          <w:szCs w:val="28"/>
          <w:bdr w:val="none" w:sz="0" w:space="0" w:color="auto" w:frame="1"/>
          <w:shd w:val="clear" w:color="auto" w:fill="FFFFFF"/>
        </w:rPr>
        <w:t>15</w:t>
      </w:r>
      <w:r>
        <w:rPr>
          <w:rFonts w:hint="eastAsia"/>
          <w:color w:val="333333"/>
          <w:sz w:val="28"/>
          <w:szCs w:val="28"/>
          <w:bdr w:val="none" w:sz="0" w:space="0" w:color="auto" w:frame="1"/>
          <w:shd w:val="clear" w:color="auto" w:fill="FFFFFF"/>
        </w:rPr>
        <w:t>时，</w:t>
      </w:r>
      <w:r w:rsidR="004A7B7B">
        <w:rPr>
          <w:rFonts w:hint="eastAsia"/>
          <w:color w:val="333333"/>
          <w:sz w:val="28"/>
          <w:szCs w:val="28"/>
          <w:bdr w:val="none" w:sz="0" w:space="0" w:color="auto" w:frame="1"/>
          <w:shd w:val="clear" w:color="auto" w:fill="FFFFFF"/>
        </w:rPr>
        <w:t>山西省卫生厅宣布：</w:t>
      </w:r>
      <w:r>
        <w:rPr>
          <w:rFonts w:hint="eastAsia"/>
          <w:color w:val="333333"/>
          <w:sz w:val="28"/>
          <w:szCs w:val="28"/>
          <w:bdr w:val="none" w:sz="0" w:space="0" w:color="auto" w:frame="1"/>
          <w:shd w:val="clear" w:color="auto" w:fill="FFFFFF"/>
        </w:rPr>
        <w:t>未接到注射疫苗聚</w:t>
      </w:r>
      <w:r w:rsidR="000A7EA4">
        <w:rPr>
          <w:rFonts w:hint="eastAsia"/>
          <w:color w:val="333333"/>
          <w:sz w:val="28"/>
          <w:szCs w:val="28"/>
          <w:bdr w:val="none" w:sz="0" w:space="0" w:color="auto" w:frame="1"/>
          <w:shd w:val="clear" w:color="auto" w:fill="FFFFFF"/>
        </w:rPr>
        <w:t>集</w:t>
      </w:r>
      <w:r w:rsidR="004A7B7B">
        <w:rPr>
          <w:rFonts w:hint="eastAsia"/>
          <w:color w:val="333333"/>
          <w:sz w:val="28"/>
          <w:szCs w:val="28"/>
          <w:bdr w:val="none" w:sz="0" w:space="0" w:color="auto" w:frame="1"/>
          <w:shd w:val="clear" w:color="auto" w:fill="FFFFFF"/>
        </w:rPr>
        <w:t>性异常报告</w:t>
      </w:r>
      <w:r>
        <w:rPr>
          <w:rFonts w:hint="eastAsia"/>
          <w:color w:val="333333"/>
          <w:sz w:val="28"/>
          <w:szCs w:val="28"/>
          <w:bdr w:val="none" w:sz="0" w:space="0" w:color="auto" w:frame="1"/>
          <w:shd w:val="clear" w:color="auto" w:fill="FFFFFF"/>
        </w:rPr>
        <w:t>。</w:t>
      </w:r>
    </w:p>
    <w:p w:rsidR="003C4237" w:rsidRDefault="003C4237" w:rsidP="00412478">
      <w:pPr>
        <w:ind w:firstLineChars="200" w:firstLine="560"/>
        <w:rPr>
          <w:color w:val="333333"/>
          <w:sz w:val="28"/>
          <w:szCs w:val="28"/>
          <w:bdr w:val="none" w:sz="0" w:space="0" w:color="auto" w:frame="1"/>
          <w:shd w:val="clear" w:color="auto" w:fill="FFFFFF"/>
        </w:rPr>
      </w:pPr>
      <w:r>
        <w:rPr>
          <w:rFonts w:hint="eastAsia"/>
          <w:color w:val="333333"/>
          <w:sz w:val="28"/>
          <w:szCs w:val="28"/>
          <w:bdr w:val="none" w:sz="0" w:space="0" w:color="auto" w:frame="1"/>
          <w:shd w:val="clear" w:color="auto" w:fill="FFFFFF"/>
        </w:rPr>
        <w:t>――</w:t>
      </w:r>
      <w:r>
        <w:rPr>
          <w:rFonts w:hint="eastAsia"/>
          <w:color w:val="333333"/>
          <w:sz w:val="28"/>
          <w:szCs w:val="28"/>
          <w:bdr w:val="none" w:sz="0" w:space="0" w:color="auto" w:frame="1"/>
          <w:shd w:val="clear" w:color="auto" w:fill="FFFFFF"/>
        </w:rPr>
        <w:t>17</w:t>
      </w:r>
      <w:r>
        <w:rPr>
          <w:rFonts w:hint="eastAsia"/>
          <w:color w:val="333333"/>
          <w:sz w:val="28"/>
          <w:szCs w:val="28"/>
          <w:bdr w:val="none" w:sz="0" w:space="0" w:color="auto" w:frame="1"/>
          <w:shd w:val="clear" w:color="auto" w:fill="FFFFFF"/>
        </w:rPr>
        <w:t>日</w:t>
      </w:r>
      <w:r>
        <w:rPr>
          <w:rFonts w:hint="eastAsia"/>
          <w:color w:val="333333"/>
          <w:sz w:val="28"/>
          <w:szCs w:val="28"/>
          <w:bdr w:val="none" w:sz="0" w:space="0" w:color="auto" w:frame="1"/>
          <w:shd w:val="clear" w:color="auto" w:fill="FFFFFF"/>
        </w:rPr>
        <w:t>20</w:t>
      </w:r>
      <w:r>
        <w:rPr>
          <w:rFonts w:hint="eastAsia"/>
          <w:color w:val="333333"/>
          <w:sz w:val="28"/>
          <w:szCs w:val="28"/>
          <w:bdr w:val="none" w:sz="0" w:space="0" w:color="auto" w:frame="1"/>
          <w:shd w:val="clear" w:color="auto" w:fill="FFFFFF"/>
        </w:rPr>
        <w:t>时</w:t>
      </w:r>
      <w:r>
        <w:rPr>
          <w:rFonts w:hint="eastAsia"/>
          <w:color w:val="333333"/>
          <w:sz w:val="28"/>
          <w:szCs w:val="28"/>
          <w:bdr w:val="none" w:sz="0" w:space="0" w:color="auto" w:frame="1"/>
          <w:shd w:val="clear" w:color="auto" w:fill="FFFFFF"/>
        </w:rPr>
        <w:t>15</w:t>
      </w:r>
      <w:r>
        <w:rPr>
          <w:rFonts w:hint="eastAsia"/>
          <w:color w:val="333333"/>
          <w:sz w:val="28"/>
          <w:szCs w:val="28"/>
          <w:bdr w:val="none" w:sz="0" w:space="0" w:color="auto" w:frame="1"/>
          <w:shd w:val="clear" w:color="auto" w:fill="FFFFFF"/>
        </w:rPr>
        <w:t>分，卫生部</w:t>
      </w:r>
      <w:r w:rsidR="004A7B7B">
        <w:rPr>
          <w:rFonts w:hint="eastAsia"/>
          <w:color w:val="333333"/>
          <w:sz w:val="28"/>
          <w:szCs w:val="28"/>
          <w:bdr w:val="none" w:sz="0" w:space="0" w:color="auto" w:frame="1"/>
          <w:shd w:val="clear" w:color="auto" w:fill="FFFFFF"/>
        </w:rPr>
        <w:t>宣布</w:t>
      </w:r>
      <w:r>
        <w:rPr>
          <w:rFonts w:hint="eastAsia"/>
          <w:color w:val="333333"/>
          <w:sz w:val="28"/>
          <w:szCs w:val="28"/>
          <w:bdr w:val="none" w:sz="0" w:space="0" w:color="auto" w:frame="1"/>
          <w:shd w:val="clear" w:color="auto" w:fill="FFFFFF"/>
        </w:rPr>
        <w:t>：立即开展调查工作。</w:t>
      </w:r>
    </w:p>
    <w:p w:rsidR="003C4237" w:rsidRDefault="003C4237" w:rsidP="00412478">
      <w:pPr>
        <w:ind w:firstLineChars="200" w:firstLine="560"/>
        <w:rPr>
          <w:color w:val="333333"/>
          <w:sz w:val="28"/>
          <w:szCs w:val="28"/>
          <w:bdr w:val="none" w:sz="0" w:space="0" w:color="auto" w:frame="1"/>
          <w:shd w:val="clear" w:color="auto" w:fill="FFFFFF"/>
        </w:rPr>
      </w:pPr>
      <w:r>
        <w:rPr>
          <w:rFonts w:hint="eastAsia"/>
          <w:color w:val="333333"/>
          <w:sz w:val="28"/>
          <w:szCs w:val="28"/>
          <w:bdr w:val="none" w:sz="0" w:space="0" w:color="auto" w:frame="1"/>
          <w:shd w:val="clear" w:color="auto" w:fill="FFFFFF"/>
        </w:rPr>
        <w:t>――</w:t>
      </w:r>
      <w:r>
        <w:rPr>
          <w:rFonts w:hint="eastAsia"/>
          <w:color w:val="333333"/>
          <w:sz w:val="28"/>
          <w:szCs w:val="28"/>
          <w:bdr w:val="none" w:sz="0" w:space="0" w:color="auto" w:frame="1"/>
          <w:shd w:val="clear" w:color="auto" w:fill="FFFFFF"/>
        </w:rPr>
        <w:t>17</w:t>
      </w:r>
      <w:r>
        <w:rPr>
          <w:rFonts w:hint="eastAsia"/>
          <w:color w:val="333333"/>
          <w:sz w:val="28"/>
          <w:szCs w:val="28"/>
          <w:bdr w:val="none" w:sz="0" w:space="0" w:color="auto" w:frame="1"/>
          <w:shd w:val="clear" w:color="auto" w:fill="FFFFFF"/>
        </w:rPr>
        <w:t>日</w:t>
      </w:r>
      <w:r>
        <w:rPr>
          <w:rFonts w:hint="eastAsia"/>
          <w:color w:val="333333"/>
          <w:sz w:val="28"/>
          <w:szCs w:val="28"/>
          <w:bdr w:val="none" w:sz="0" w:space="0" w:color="auto" w:frame="1"/>
          <w:shd w:val="clear" w:color="auto" w:fill="FFFFFF"/>
        </w:rPr>
        <w:t>20</w:t>
      </w:r>
      <w:r>
        <w:rPr>
          <w:rFonts w:hint="eastAsia"/>
          <w:color w:val="333333"/>
          <w:sz w:val="28"/>
          <w:szCs w:val="28"/>
          <w:bdr w:val="none" w:sz="0" w:space="0" w:color="auto" w:frame="1"/>
          <w:shd w:val="clear" w:color="auto" w:fill="FFFFFF"/>
        </w:rPr>
        <w:t>时</w:t>
      </w:r>
      <w:r>
        <w:rPr>
          <w:rFonts w:hint="eastAsia"/>
          <w:color w:val="333333"/>
          <w:sz w:val="28"/>
          <w:szCs w:val="28"/>
          <w:bdr w:val="none" w:sz="0" w:space="0" w:color="auto" w:frame="1"/>
          <w:shd w:val="clear" w:color="auto" w:fill="FFFFFF"/>
        </w:rPr>
        <w:t>53</w:t>
      </w:r>
      <w:r>
        <w:rPr>
          <w:rFonts w:hint="eastAsia"/>
          <w:color w:val="333333"/>
          <w:sz w:val="28"/>
          <w:szCs w:val="28"/>
          <w:bdr w:val="none" w:sz="0" w:space="0" w:color="auto" w:frame="1"/>
          <w:shd w:val="clear" w:color="auto" w:fill="FFFFFF"/>
        </w:rPr>
        <w:t>分，山西省</w:t>
      </w:r>
      <w:r w:rsidR="004A7B7B">
        <w:rPr>
          <w:rFonts w:hint="eastAsia"/>
          <w:color w:val="333333"/>
          <w:sz w:val="28"/>
          <w:szCs w:val="28"/>
          <w:bdr w:val="none" w:sz="0" w:space="0" w:color="auto" w:frame="1"/>
          <w:shd w:val="clear" w:color="auto" w:fill="FFFFFF"/>
        </w:rPr>
        <w:t>指责</w:t>
      </w:r>
      <w:r w:rsidR="000A7EA4">
        <w:rPr>
          <w:rFonts w:hint="eastAsia"/>
          <w:color w:val="333333"/>
          <w:sz w:val="28"/>
          <w:szCs w:val="28"/>
          <w:bdr w:val="none" w:sz="0" w:space="0" w:color="auto" w:frame="1"/>
          <w:shd w:val="clear" w:color="auto" w:fill="FFFFFF"/>
        </w:rPr>
        <w:t>：</w:t>
      </w:r>
      <w:r>
        <w:rPr>
          <w:rFonts w:hint="eastAsia"/>
          <w:color w:val="333333"/>
          <w:sz w:val="28"/>
          <w:szCs w:val="28"/>
          <w:bdr w:val="none" w:sz="0" w:space="0" w:color="auto" w:frame="1"/>
          <w:shd w:val="clear" w:color="auto" w:fill="FFFFFF"/>
        </w:rPr>
        <w:t>报道不实。</w:t>
      </w:r>
    </w:p>
    <w:p w:rsidR="003C4237" w:rsidRDefault="003C4237" w:rsidP="00412478">
      <w:pPr>
        <w:ind w:firstLineChars="200" w:firstLine="560"/>
        <w:rPr>
          <w:color w:val="333333"/>
          <w:sz w:val="28"/>
          <w:szCs w:val="28"/>
          <w:bdr w:val="none" w:sz="0" w:space="0" w:color="auto" w:frame="1"/>
          <w:shd w:val="clear" w:color="auto" w:fill="FFFFFF"/>
        </w:rPr>
      </w:pPr>
      <w:r>
        <w:rPr>
          <w:rFonts w:hint="eastAsia"/>
          <w:color w:val="333333"/>
          <w:sz w:val="28"/>
          <w:szCs w:val="28"/>
          <w:bdr w:val="none" w:sz="0" w:space="0" w:color="auto" w:frame="1"/>
          <w:shd w:val="clear" w:color="auto" w:fill="FFFFFF"/>
        </w:rPr>
        <w:t>――</w:t>
      </w:r>
      <w:r>
        <w:rPr>
          <w:rFonts w:hint="eastAsia"/>
          <w:color w:val="333333"/>
          <w:sz w:val="28"/>
          <w:szCs w:val="28"/>
          <w:bdr w:val="none" w:sz="0" w:space="0" w:color="auto" w:frame="1"/>
          <w:shd w:val="clear" w:color="auto" w:fill="FFFFFF"/>
        </w:rPr>
        <w:t>18</w:t>
      </w:r>
      <w:r>
        <w:rPr>
          <w:rFonts w:hint="eastAsia"/>
          <w:color w:val="333333"/>
          <w:sz w:val="28"/>
          <w:szCs w:val="28"/>
          <w:bdr w:val="none" w:sz="0" w:space="0" w:color="auto" w:frame="1"/>
          <w:shd w:val="clear" w:color="auto" w:fill="FFFFFF"/>
        </w:rPr>
        <w:t>日</w:t>
      </w:r>
      <w:r>
        <w:rPr>
          <w:rFonts w:hint="eastAsia"/>
          <w:color w:val="333333"/>
          <w:sz w:val="28"/>
          <w:szCs w:val="28"/>
          <w:bdr w:val="none" w:sz="0" w:space="0" w:color="auto" w:frame="1"/>
          <w:shd w:val="clear" w:color="auto" w:fill="FFFFFF"/>
        </w:rPr>
        <w:t>18</w:t>
      </w:r>
      <w:r>
        <w:rPr>
          <w:rFonts w:hint="eastAsia"/>
          <w:color w:val="333333"/>
          <w:sz w:val="28"/>
          <w:szCs w:val="28"/>
          <w:bdr w:val="none" w:sz="0" w:space="0" w:color="auto" w:frame="1"/>
          <w:shd w:val="clear" w:color="auto" w:fill="FFFFFF"/>
        </w:rPr>
        <w:t>时，《中国经济时报》发表《关于“山西疫苗乱象调查”报道的声明》，对“报道不实”的说法表示异议，</w:t>
      </w:r>
      <w:r w:rsidR="00B42C9A">
        <w:rPr>
          <w:rFonts w:hint="eastAsia"/>
          <w:color w:val="333333"/>
          <w:sz w:val="28"/>
          <w:szCs w:val="28"/>
          <w:bdr w:val="none" w:sz="0" w:space="0" w:color="auto" w:frame="1"/>
          <w:shd w:val="clear" w:color="auto" w:fill="FFFFFF"/>
        </w:rPr>
        <w:t>并表示愿对</w:t>
      </w:r>
      <w:r w:rsidR="00F4042D">
        <w:rPr>
          <w:rFonts w:hint="eastAsia"/>
          <w:color w:val="333333"/>
          <w:sz w:val="28"/>
          <w:szCs w:val="28"/>
          <w:bdr w:val="none" w:sz="0" w:space="0" w:color="auto" w:frame="1"/>
          <w:shd w:val="clear" w:color="auto" w:fill="FFFFFF"/>
        </w:rPr>
        <w:t>报道的全部事实承担法律责任</w:t>
      </w:r>
      <w:r>
        <w:rPr>
          <w:rFonts w:hint="eastAsia"/>
          <w:color w:val="333333"/>
          <w:sz w:val="28"/>
          <w:szCs w:val="28"/>
          <w:bdr w:val="none" w:sz="0" w:space="0" w:color="auto" w:frame="1"/>
          <w:shd w:val="clear" w:color="auto" w:fill="FFFFFF"/>
        </w:rPr>
        <w:t>。</w:t>
      </w:r>
    </w:p>
    <w:p w:rsidR="003C4237" w:rsidRDefault="003C4237" w:rsidP="00412478">
      <w:pPr>
        <w:ind w:firstLineChars="200" w:firstLine="560"/>
        <w:rPr>
          <w:color w:val="333333"/>
          <w:sz w:val="28"/>
          <w:szCs w:val="28"/>
          <w:bdr w:val="none" w:sz="0" w:space="0" w:color="auto" w:frame="1"/>
          <w:shd w:val="clear" w:color="auto" w:fill="FFFFFF"/>
        </w:rPr>
      </w:pPr>
      <w:r>
        <w:rPr>
          <w:rFonts w:hint="eastAsia"/>
          <w:color w:val="333333"/>
          <w:sz w:val="28"/>
          <w:szCs w:val="28"/>
          <w:bdr w:val="none" w:sz="0" w:space="0" w:color="auto" w:frame="1"/>
          <w:shd w:val="clear" w:color="auto" w:fill="FFFFFF"/>
        </w:rPr>
        <w:t>――</w:t>
      </w:r>
      <w:r>
        <w:rPr>
          <w:rFonts w:hint="eastAsia"/>
          <w:color w:val="333333"/>
          <w:sz w:val="28"/>
          <w:szCs w:val="28"/>
          <w:bdr w:val="none" w:sz="0" w:space="0" w:color="auto" w:frame="1"/>
          <w:shd w:val="clear" w:color="auto" w:fill="FFFFFF"/>
        </w:rPr>
        <w:t>18</w:t>
      </w:r>
      <w:r>
        <w:rPr>
          <w:rFonts w:hint="eastAsia"/>
          <w:color w:val="333333"/>
          <w:sz w:val="28"/>
          <w:szCs w:val="28"/>
          <w:bdr w:val="none" w:sz="0" w:space="0" w:color="auto" w:frame="1"/>
          <w:shd w:val="clear" w:color="auto" w:fill="FFFFFF"/>
        </w:rPr>
        <w:t>日</w:t>
      </w:r>
      <w:r>
        <w:rPr>
          <w:rFonts w:hint="eastAsia"/>
          <w:color w:val="333333"/>
          <w:sz w:val="28"/>
          <w:szCs w:val="28"/>
          <w:bdr w:val="none" w:sz="0" w:space="0" w:color="auto" w:frame="1"/>
          <w:shd w:val="clear" w:color="auto" w:fill="FFFFFF"/>
        </w:rPr>
        <w:t>21</w:t>
      </w:r>
      <w:r>
        <w:rPr>
          <w:rFonts w:hint="eastAsia"/>
          <w:color w:val="333333"/>
          <w:sz w:val="28"/>
          <w:szCs w:val="28"/>
          <w:bdr w:val="none" w:sz="0" w:space="0" w:color="auto" w:frame="1"/>
          <w:shd w:val="clear" w:color="auto" w:fill="FFFFFF"/>
        </w:rPr>
        <w:t>时</w:t>
      </w:r>
      <w:r>
        <w:rPr>
          <w:rFonts w:hint="eastAsia"/>
          <w:color w:val="333333"/>
          <w:sz w:val="28"/>
          <w:szCs w:val="28"/>
          <w:bdr w:val="none" w:sz="0" w:space="0" w:color="auto" w:frame="1"/>
          <w:shd w:val="clear" w:color="auto" w:fill="FFFFFF"/>
        </w:rPr>
        <w:t>17</w:t>
      </w:r>
      <w:r>
        <w:rPr>
          <w:rFonts w:hint="eastAsia"/>
          <w:color w:val="333333"/>
          <w:sz w:val="28"/>
          <w:szCs w:val="28"/>
          <w:bdr w:val="none" w:sz="0" w:space="0" w:color="auto" w:frame="1"/>
          <w:shd w:val="clear" w:color="auto" w:fill="FFFFFF"/>
        </w:rPr>
        <w:t>分，新华社发布《</w:t>
      </w:r>
      <w:r w:rsidR="00B42C9A">
        <w:rPr>
          <w:rFonts w:hint="eastAsia"/>
          <w:color w:val="333333"/>
          <w:sz w:val="28"/>
          <w:szCs w:val="28"/>
          <w:bdr w:val="none" w:sz="0" w:space="0" w:color="auto" w:frame="1"/>
          <w:shd w:val="clear" w:color="auto" w:fill="FFFFFF"/>
        </w:rPr>
        <w:t>还原</w:t>
      </w:r>
      <w:r>
        <w:rPr>
          <w:rFonts w:hint="eastAsia"/>
          <w:color w:val="333333"/>
          <w:sz w:val="28"/>
          <w:szCs w:val="28"/>
          <w:bdr w:val="none" w:sz="0" w:space="0" w:color="auto" w:frame="1"/>
          <w:shd w:val="clear" w:color="auto" w:fill="FFFFFF"/>
        </w:rPr>
        <w:t>“山西疫苗事件”的真相》，指斥《中国经济时报》报道不实。</w:t>
      </w:r>
    </w:p>
    <w:p w:rsidR="00F4042D" w:rsidRDefault="00F4042D" w:rsidP="00412478">
      <w:pPr>
        <w:ind w:firstLineChars="200" w:firstLine="560"/>
        <w:rPr>
          <w:color w:val="333333"/>
          <w:sz w:val="28"/>
          <w:szCs w:val="28"/>
          <w:bdr w:val="none" w:sz="0" w:space="0" w:color="auto" w:frame="1"/>
          <w:shd w:val="clear" w:color="auto" w:fill="FFFFFF"/>
        </w:rPr>
      </w:pPr>
      <w:r>
        <w:rPr>
          <w:rFonts w:hint="eastAsia"/>
          <w:color w:val="333333"/>
          <w:sz w:val="28"/>
          <w:szCs w:val="28"/>
          <w:bdr w:val="none" w:sz="0" w:space="0" w:color="auto" w:frame="1"/>
          <w:shd w:val="clear" w:color="auto" w:fill="FFFFFF"/>
        </w:rPr>
        <w:t>――有关方面打击受害者，</w:t>
      </w:r>
      <w:r>
        <w:rPr>
          <w:rFonts w:hint="eastAsia"/>
          <w:color w:val="333333"/>
          <w:sz w:val="28"/>
          <w:szCs w:val="28"/>
          <w:bdr w:val="none" w:sz="0" w:space="0" w:color="auto" w:frame="1"/>
          <w:shd w:val="clear" w:color="auto" w:fill="FFFFFF"/>
        </w:rPr>
        <w:t>21</w:t>
      </w:r>
      <w:r>
        <w:rPr>
          <w:rFonts w:hint="eastAsia"/>
          <w:color w:val="333333"/>
          <w:sz w:val="28"/>
          <w:szCs w:val="28"/>
          <w:bdr w:val="none" w:sz="0" w:space="0" w:color="auto" w:frame="1"/>
          <w:shd w:val="clear" w:color="auto" w:fill="FFFFFF"/>
        </w:rPr>
        <w:t>日发生砍门事件，进京</w:t>
      </w:r>
      <w:r w:rsidR="00B42C9A">
        <w:rPr>
          <w:rFonts w:hint="eastAsia"/>
          <w:color w:val="333333"/>
          <w:sz w:val="28"/>
          <w:szCs w:val="28"/>
          <w:bdr w:val="none" w:sz="0" w:space="0" w:color="auto" w:frame="1"/>
          <w:shd w:val="clear" w:color="auto" w:fill="FFFFFF"/>
        </w:rPr>
        <w:t>抓家</w:t>
      </w:r>
      <w:r>
        <w:rPr>
          <w:rFonts w:hint="eastAsia"/>
          <w:color w:val="333333"/>
          <w:sz w:val="28"/>
          <w:szCs w:val="28"/>
          <w:bdr w:val="none" w:sz="0" w:space="0" w:color="auto" w:frame="1"/>
          <w:shd w:val="clear" w:color="auto" w:fill="FFFFFF"/>
        </w:rPr>
        <w:t>长，</w:t>
      </w:r>
      <w:r>
        <w:rPr>
          <w:rFonts w:hint="eastAsia"/>
          <w:color w:val="333333"/>
          <w:sz w:val="28"/>
          <w:szCs w:val="28"/>
          <w:bdr w:val="none" w:sz="0" w:space="0" w:color="auto" w:frame="1"/>
          <w:shd w:val="clear" w:color="auto" w:fill="FFFFFF"/>
        </w:rPr>
        <w:lastRenderedPageBreak/>
        <w:t>关押上访的受害者家长</w:t>
      </w:r>
    </w:p>
    <w:p w:rsidR="00F4042D" w:rsidRPr="00F4042D" w:rsidRDefault="00F4042D" w:rsidP="00F4042D">
      <w:pPr>
        <w:ind w:firstLineChars="200" w:firstLine="560"/>
        <w:rPr>
          <w:color w:val="333333"/>
          <w:sz w:val="28"/>
          <w:szCs w:val="28"/>
          <w:bdr w:val="none" w:sz="0" w:space="0" w:color="auto" w:frame="1"/>
          <w:shd w:val="clear" w:color="auto" w:fill="FFFFFF"/>
        </w:rPr>
      </w:pPr>
      <w:r>
        <w:rPr>
          <w:rFonts w:hint="eastAsia"/>
          <w:color w:val="333333"/>
          <w:sz w:val="28"/>
          <w:szCs w:val="28"/>
          <w:bdr w:val="none" w:sz="0" w:space="0" w:color="auto" w:frame="1"/>
          <w:shd w:val="clear" w:color="auto" w:fill="FFFFFF"/>
        </w:rPr>
        <w:t>――山西</w:t>
      </w:r>
      <w:r w:rsidR="00B42C9A">
        <w:rPr>
          <w:rFonts w:hint="eastAsia"/>
          <w:color w:val="333333"/>
          <w:sz w:val="28"/>
          <w:szCs w:val="28"/>
          <w:bdr w:val="none" w:sz="0" w:space="0" w:color="auto" w:frame="1"/>
          <w:shd w:val="clear" w:color="auto" w:fill="FFFFFF"/>
        </w:rPr>
        <w:t>省</w:t>
      </w:r>
      <w:r>
        <w:rPr>
          <w:rFonts w:hint="eastAsia"/>
          <w:color w:val="333333"/>
          <w:sz w:val="28"/>
          <w:szCs w:val="28"/>
          <w:bdr w:val="none" w:sz="0" w:space="0" w:color="auto" w:frame="1"/>
          <w:shd w:val="clear" w:color="auto" w:fill="FFFFFF"/>
        </w:rPr>
        <w:t>态度强硬，进京公关，卫生部发言人</w:t>
      </w:r>
      <w:r w:rsidR="00B42C9A">
        <w:rPr>
          <w:rFonts w:hint="eastAsia"/>
          <w:color w:val="333333"/>
          <w:sz w:val="28"/>
          <w:szCs w:val="28"/>
          <w:bdr w:val="none" w:sz="0" w:space="0" w:color="auto" w:frame="1"/>
          <w:shd w:val="clear" w:color="auto" w:fill="FFFFFF"/>
        </w:rPr>
        <w:t>公开宣称</w:t>
      </w:r>
      <w:r>
        <w:rPr>
          <w:rFonts w:hint="eastAsia"/>
          <w:color w:val="333333"/>
          <w:sz w:val="28"/>
          <w:szCs w:val="28"/>
          <w:bdr w:val="none" w:sz="0" w:space="0" w:color="auto" w:frame="1"/>
          <w:shd w:val="clear" w:color="auto" w:fill="FFFFFF"/>
        </w:rPr>
        <w:t>，“中国的疫苗是安全的，中国管理体系是世界上最先进的”。</w:t>
      </w:r>
    </w:p>
    <w:p w:rsidR="00F4042D" w:rsidRDefault="00F4042D" w:rsidP="00412478">
      <w:pPr>
        <w:ind w:firstLineChars="200" w:firstLine="560"/>
        <w:rPr>
          <w:color w:val="333333"/>
          <w:sz w:val="28"/>
          <w:szCs w:val="28"/>
          <w:bdr w:val="none" w:sz="0" w:space="0" w:color="auto" w:frame="1"/>
          <w:shd w:val="clear" w:color="auto" w:fill="FFFFFF"/>
        </w:rPr>
      </w:pPr>
      <w:r>
        <w:rPr>
          <w:rFonts w:hint="eastAsia"/>
          <w:color w:val="333333"/>
          <w:sz w:val="28"/>
          <w:szCs w:val="28"/>
          <w:bdr w:val="none" w:sz="0" w:space="0" w:color="auto" w:frame="1"/>
          <w:shd w:val="clear" w:color="auto" w:fill="FFFFFF"/>
        </w:rPr>
        <w:t>――</w:t>
      </w:r>
      <w:r>
        <w:rPr>
          <w:rFonts w:hint="eastAsia"/>
          <w:color w:val="333333"/>
          <w:sz w:val="28"/>
          <w:szCs w:val="28"/>
          <w:bdr w:val="none" w:sz="0" w:space="0" w:color="auto" w:frame="1"/>
          <w:shd w:val="clear" w:color="auto" w:fill="FFFFFF"/>
        </w:rPr>
        <w:t>2</w:t>
      </w:r>
      <w:r>
        <w:rPr>
          <w:rFonts w:hint="eastAsia"/>
          <w:color w:val="333333"/>
          <w:sz w:val="28"/>
          <w:szCs w:val="28"/>
          <w:bdr w:val="none" w:sz="0" w:space="0" w:color="auto" w:frame="1"/>
          <w:shd w:val="clear" w:color="auto" w:fill="FFFFFF"/>
        </w:rPr>
        <w:t>个月后，《中国经济时报》社社长、总编辑被免职，报社进行整顿，调查</w:t>
      </w:r>
      <w:r w:rsidR="00F36FD3">
        <w:rPr>
          <w:rFonts w:hint="eastAsia"/>
          <w:color w:val="333333"/>
          <w:sz w:val="28"/>
          <w:szCs w:val="28"/>
          <w:bdr w:val="none" w:sz="0" w:space="0" w:color="auto" w:frame="1"/>
          <w:shd w:val="clear" w:color="auto" w:fill="FFFFFF"/>
        </w:rPr>
        <w:t>报道</w:t>
      </w:r>
      <w:r>
        <w:rPr>
          <w:rFonts w:hint="eastAsia"/>
          <w:color w:val="333333"/>
          <w:sz w:val="28"/>
          <w:szCs w:val="28"/>
          <w:bdr w:val="none" w:sz="0" w:space="0" w:color="auto" w:frame="1"/>
          <w:shd w:val="clear" w:color="auto" w:fill="FFFFFF"/>
        </w:rPr>
        <w:t>部被取缔，王克勤被离职。</w:t>
      </w:r>
    </w:p>
    <w:p w:rsidR="00F4042D" w:rsidRDefault="00674120" w:rsidP="00412478">
      <w:pPr>
        <w:ind w:firstLineChars="200" w:firstLine="560"/>
        <w:rPr>
          <w:color w:val="333333"/>
          <w:sz w:val="28"/>
          <w:szCs w:val="28"/>
          <w:bdr w:val="none" w:sz="0" w:space="0" w:color="auto" w:frame="1"/>
          <w:shd w:val="clear" w:color="auto" w:fill="FFFFFF"/>
        </w:rPr>
      </w:pPr>
      <w:r>
        <w:rPr>
          <w:rFonts w:hint="eastAsia"/>
          <w:color w:val="333333"/>
          <w:sz w:val="28"/>
          <w:szCs w:val="28"/>
          <w:bdr w:val="none" w:sz="0" w:space="0" w:color="auto" w:frame="1"/>
          <w:shd w:val="clear" w:color="auto" w:fill="FFFFFF"/>
        </w:rPr>
        <w:t>就这样，</w:t>
      </w:r>
      <w:r w:rsidR="00F4042D">
        <w:rPr>
          <w:rFonts w:hint="eastAsia"/>
          <w:color w:val="333333"/>
          <w:sz w:val="28"/>
          <w:szCs w:val="28"/>
          <w:bdr w:val="none" w:sz="0" w:space="0" w:color="auto" w:frame="1"/>
          <w:shd w:val="clear" w:color="auto" w:fill="FFFFFF"/>
        </w:rPr>
        <w:t>山西疫苗事件不了了之。</w:t>
      </w:r>
      <w:r>
        <w:rPr>
          <w:rFonts w:hint="eastAsia"/>
          <w:color w:val="333333"/>
          <w:sz w:val="28"/>
          <w:szCs w:val="28"/>
          <w:bdr w:val="none" w:sz="0" w:space="0" w:color="auto" w:frame="1"/>
          <w:shd w:val="clear" w:color="auto" w:fill="FFFFFF"/>
        </w:rPr>
        <w:t>六年后同样的疫苗问题规模化地出现在中国，更为重要的是</w:t>
      </w:r>
      <w:r w:rsidR="00F36FD3">
        <w:rPr>
          <w:rFonts w:hint="eastAsia"/>
          <w:color w:val="333333"/>
          <w:sz w:val="28"/>
          <w:szCs w:val="28"/>
          <w:bdr w:val="none" w:sz="0" w:space="0" w:color="auto" w:frame="1"/>
          <w:shd w:val="clear" w:color="auto" w:fill="FFFFFF"/>
        </w:rPr>
        <w:t>，</w:t>
      </w:r>
      <w:r>
        <w:rPr>
          <w:rFonts w:hint="eastAsia"/>
          <w:color w:val="333333"/>
          <w:sz w:val="28"/>
          <w:szCs w:val="28"/>
          <w:bdr w:val="none" w:sz="0" w:space="0" w:color="auto" w:frame="1"/>
          <w:shd w:val="clear" w:color="auto" w:fill="FFFFFF"/>
        </w:rPr>
        <w:t>当年肇事的企业变身后参与制造了今天山东的疫苗案，手法一致，为害更大。</w:t>
      </w:r>
    </w:p>
    <w:p w:rsidR="00674120" w:rsidRDefault="00674120" w:rsidP="00412478">
      <w:pPr>
        <w:ind w:firstLineChars="200" w:firstLine="560"/>
        <w:rPr>
          <w:color w:val="333333"/>
          <w:sz w:val="28"/>
          <w:szCs w:val="28"/>
          <w:bdr w:val="none" w:sz="0" w:space="0" w:color="auto" w:frame="1"/>
          <w:shd w:val="clear" w:color="auto" w:fill="FFFFFF"/>
        </w:rPr>
      </w:pPr>
      <w:r>
        <w:rPr>
          <w:rFonts w:hint="eastAsia"/>
          <w:color w:val="333333"/>
          <w:sz w:val="28"/>
          <w:szCs w:val="28"/>
          <w:bdr w:val="none" w:sz="0" w:space="0" w:color="auto" w:frame="1"/>
          <w:shd w:val="clear" w:color="auto" w:fill="FFFFFF"/>
        </w:rPr>
        <w:t>试想想，如果我们当年严肃调查处理了山西疫苗案，今天山东疫苗案就有可能不会发生。如果我们当年通过处理山西疫苗事件，弥补上疫苗监管的漏洞，也许山东疫苗事件就会发现得更早，不至于</w:t>
      </w:r>
      <w:r w:rsidR="004C1876">
        <w:rPr>
          <w:rFonts w:hint="eastAsia"/>
          <w:color w:val="333333"/>
          <w:sz w:val="28"/>
          <w:szCs w:val="28"/>
          <w:bdr w:val="none" w:sz="0" w:space="0" w:color="auto" w:frame="1"/>
          <w:shd w:val="clear" w:color="auto" w:fill="FFFFFF"/>
        </w:rPr>
        <w:t>散布到全国</w:t>
      </w:r>
      <w:r w:rsidR="004C1876">
        <w:rPr>
          <w:rFonts w:hint="eastAsia"/>
          <w:color w:val="333333"/>
          <w:sz w:val="28"/>
          <w:szCs w:val="28"/>
          <w:bdr w:val="none" w:sz="0" w:space="0" w:color="auto" w:frame="1"/>
          <w:shd w:val="clear" w:color="auto" w:fill="FFFFFF"/>
        </w:rPr>
        <w:t>20</w:t>
      </w:r>
      <w:r w:rsidR="004C1876">
        <w:rPr>
          <w:rFonts w:hint="eastAsia"/>
          <w:color w:val="333333"/>
          <w:sz w:val="28"/>
          <w:szCs w:val="28"/>
          <w:bdr w:val="none" w:sz="0" w:space="0" w:color="auto" w:frame="1"/>
          <w:shd w:val="clear" w:color="auto" w:fill="FFFFFF"/>
        </w:rPr>
        <w:t>多个省市区。如果当年严肃调查处理了山西疫苗案件，也许在</w:t>
      </w:r>
      <w:r w:rsidR="004C1876">
        <w:rPr>
          <w:rFonts w:hint="eastAsia"/>
          <w:color w:val="333333"/>
          <w:sz w:val="28"/>
          <w:szCs w:val="28"/>
          <w:bdr w:val="none" w:sz="0" w:space="0" w:color="auto" w:frame="1"/>
          <w:shd w:val="clear" w:color="auto" w:fill="FFFFFF"/>
        </w:rPr>
        <w:t>2005</w:t>
      </w:r>
      <w:r w:rsidR="004C1876">
        <w:rPr>
          <w:rFonts w:hint="eastAsia"/>
          <w:color w:val="333333"/>
          <w:sz w:val="28"/>
          <w:szCs w:val="28"/>
          <w:bdr w:val="none" w:sz="0" w:space="0" w:color="auto" w:frame="1"/>
          <w:shd w:val="clear" w:color="auto" w:fill="FFFFFF"/>
        </w:rPr>
        <w:t>年的《条</w:t>
      </w:r>
      <w:r w:rsidR="00B42C9A">
        <w:rPr>
          <w:rFonts w:hint="eastAsia"/>
          <w:color w:val="333333"/>
          <w:sz w:val="28"/>
          <w:szCs w:val="28"/>
          <w:bdr w:val="none" w:sz="0" w:space="0" w:color="auto" w:frame="1"/>
          <w:shd w:val="clear" w:color="auto" w:fill="FFFFFF"/>
        </w:rPr>
        <w:t>例</w:t>
      </w:r>
      <w:r w:rsidR="004C1876">
        <w:rPr>
          <w:rFonts w:hint="eastAsia"/>
          <w:color w:val="333333"/>
          <w:sz w:val="28"/>
          <w:szCs w:val="28"/>
          <w:bdr w:val="none" w:sz="0" w:space="0" w:color="auto" w:frame="1"/>
          <w:shd w:val="clear" w:color="auto" w:fill="FFFFFF"/>
        </w:rPr>
        <w:t>》中，就不会把二类疫苗交给市场，而会像今天国务院的决定那样，“将自愿接种的第二类疫苗比照</w:t>
      </w:r>
      <w:r w:rsidR="00B42C9A">
        <w:rPr>
          <w:rFonts w:hint="eastAsia"/>
          <w:color w:val="333333"/>
          <w:sz w:val="28"/>
          <w:szCs w:val="28"/>
          <w:bdr w:val="none" w:sz="0" w:space="0" w:color="auto" w:frame="1"/>
          <w:shd w:val="clear" w:color="auto" w:fill="FFFFFF"/>
        </w:rPr>
        <w:t>国家</w:t>
      </w:r>
      <w:r w:rsidR="004C1876">
        <w:rPr>
          <w:rFonts w:hint="eastAsia"/>
          <w:color w:val="333333"/>
          <w:sz w:val="28"/>
          <w:szCs w:val="28"/>
          <w:bdr w:val="none" w:sz="0" w:space="0" w:color="auto" w:frame="1"/>
          <w:shd w:val="clear" w:color="auto" w:fill="FFFFFF"/>
        </w:rPr>
        <w:t>免疫规划的第一类疫苗，全部纳入省级公共资源交易平台集中采购，不允许药品批发企业经营疫苗，坚决制止通过借用资质和</w:t>
      </w:r>
      <w:r w:rsidR="00F36FD3">
        <w:rPr>
          <w:rFonts w:hint="eastAsia"/>
          <w:color w:val="333333"/>
          <w:sz w:val="28"/>
          <w:szCs w:val="28"/>
          <w:bdr w:val="none" w:sz="0" w:space="0" w:color="auto" w:frame="1"/>
          <w:shd w:val="clear" w:color="auto" w:fill="FFFFFF"/>
        </w:rPr>
        <w:t>票据</w:t>
      </w:r>
      <w:r w:rsidR="004C1876">
        <w:rPr>
          <w:rFonts w:hint="eastAsia"/>
          <w:color w:val="333333"/>
          <w:sz w:val="28"/>
          <w:szCs w:val="28"/>
          <w:bdr w:val="none" w:sz="0" w:space="0" w:color="auto" w:frame="1"/>
          <w:shd w:val="clear" w:color="auto" w:fill="FFFFFF"/>
        </w:rPr>
        <w:t>进行非法经营的‘挂靠走票</w:t>
      </w:r>
      <w:r w:rsidR="00B42C9A">
        <w:rPr>
          <w:rFonts w:hint="eastAsia"/>
          <w:color w:val="333333"/>
          <w:sz w:val="28"/>
          <w:szCs w:val="28"/>
          <w:bdr w:val="none" w:sz="0" w:space="0" w:color="auto" w:frame="1"/>
          <w:shd w:val="clear" w:color="auto" w:fill="FFFFFF"/>
        </w:rPr>
        <w:t>’</w:t>
      </w:r>
      <w:r w:rsidR="004C1876">
        <w:rPr>
          <w:rFonts w:hint="eastAsia"/>
          <w:color w:val="333333"/>
          <w:sz w:val="28"/>
          <w:szCs w:val="28"/>
          <w:bdr w:val="none" w:sz="0" w:space="0" w:color="auto" w:frame="1"/>
          <w:shd w:val="clear" w:color="auto" w:fill="FFFFFF"/>
        </w:rPr>
        <w:t>等行为”，也会建立疫苗从生产到使用的全过程追溯制度</w:t>
      </w:r>
      <w:r w:rsidR="00F36FD3">
        <w:rPr>
          <w:rFonts w:hint="eastAsia"/>
          <w:color w:val="333333"/>
          <w:sz w:val="28"/>
          <w:szCs w:val="28"/>
          <w:bdr w:val="none" w:sz="0" w:space="0" w:color="auto" w:frame="1"/>
          <w:shd w:val="clear" w:color="auto" w:fill="FFFFFF"/>
        </w:rPr>
        <w:t>，</w:t>
      </w:r>
      <w:r w:rsidR="004C1876">
        <w:rPr>
          <w:rFonts w:hint="eastAsia"/>
          <w:color w:val="333333"/>
          <w:sz w:val="28"/>
          <w:szCs w:val="28"/>
          <w:bdr w:val="none" w:sz="0" w:space="0" w:color="auto" w:frame="1"/>
          <w:shd w:val="clear" w:color="auto" w:fill="FFFFFF"/>
        </w:rPr>
        <w:t>强化储存、运输冷链要求，增设疾控机构、</w:t>
      </w:r>
      <w:r w:rsidR="00871D8A">
        <w:rPr>
          <w:rFonts w:hint="eastAsia"/>
          <w:color w:val="333333"/>
          <w:sz w:val="28"/>
          <w:szCs w:val="28"/>
          <w:bdr w:val="none" w:sz="0" w:space="0" w:color="auto" w:frame="1"/>
          <w:shd w:val="clear" w:color="auto" w:fill="FFFFFF"/>
        </w:rPr>
        <w:t>接种单位</w:t>
      </w:r>
      <w:r w:rsidR="004C1876">
        <w:rPr>
          <w:rFonts w:hint="eastAsia"/>
          <w:color w:val="333333"/>
          <w:sz w:val="28"/>
          <w:szCs w:val="28"/>
          <w:bdr w:val="none" w:sz="0" w:space="0" w:color="auto" w:frame="1"/>
          <w:shd w:val="clear" w:color="auto" w:fill="FFFFFF"/>
        </w:rPr>
        <w:t>在接收环节索要</w:t>
      </w:r>
      <w:r w:rsidR="00871D8A">
        <w:rPr>
          <w:rFonts w:hint="eastAsia"/>
          <w:color w:val="333333"/>
          <w:sz w:val="28"/>
          <w:szCs w:val="28"/>
          <w:bdr w:val="none" w:sz="0" w:space="0" w:color="auto" w:frame="1"/>
          <w:shd w:val="clear" w:color="auto" w:fill="FFFFFF"/>
        </w:rPr>
        <w:t>温度监测记录的义务。总之，我们的疫苗接种</w:t>
      </w:r>
      <w:r w:rsidR="00B42C9A">
        <w:rPr>
          <w:rFonts w:hint="eastAsia"/>
          <w:color w:val="333333"/>
          <w:sz w:val="28"/>
          <w:szCs w:val="28"/>
          <w:bdr w:val="none" w:sz="0" w:space="0" w:color="auto" w:frame="1"/>
          <w:shd w:val="clear" w:color="auto" w:fill="FFFFFF"/>
        </w:rPr>
        <w:t>监管</w:t>
      </w:r>
      <w:r w:rsidR="00871D8A">
        <w:rPr>
          <w:rFonts w:hint="eastAsia"/>
          <w:color w:val="333333"/>
          <w:sz w:val="28"/>
          <w:szCs w:val="28"/>
          <w:bdr w:val="none" w:sz="0" w:space="0" w:color="auto" w:frame="1"/>
          <w:shd w:val="clear" w:color="auto" w:fill="FFFFFF"/>
        </w:rPr>
        <w:t>也许提前</w:t>
      </w:r>
      <w:r w:rsidR="00871D8A">
        <w:rPr>
          <w:rFonts w:hint="eastAsia"/>
          <w:color w:val="333333"/>
          <w:sz w:val="28"/>
          <w:szCs w:val="28"/>
          <w:bdr w:val="none" w:sz="0" w:space="0" w:color="auto" w:frame="1"/>
          <w:shd w:val="clear" w:color="auto" w:fill="FFFFFF"/>
        </w:rPr>
        <w:t>6</w:t>
      </w:r>
      <w:r w:rsidR="00871D8A">
        <w:rPr>
          <w:rFonts w:hint="eastAsia"/>
          <w:color w:val="333333"/>
          <w:sz w:val="28"/>
          <w:szCs w:val="28"/>
          <w:bdr w:val="none" w:sz="0" w:space="0" w:color="auto" w:frame="1"/>
          <w:shd w:val="clear" w:color="auto" w:fill="FFFFFF"/>
        </w:rPr>
        <w:t>年得到了改善。</w:t>
      </w:r>
    </w:p>
    <w:p w:rsidR="00871D8A" w:rsidRDefault="00871D8A" w:rsidP="00412478">
      <w:pPr>
        <w:ind w:firstLineChars="200" w:firstLine="560"/>
        <w:rPr>
          <w:color w:val="333333"/>
          <w:sz w:val="28"/>
          <w:szCs w:val="28"/>
          <w:bdr w:val="none" w:sz="0" w:space="0" w:color="auto" w:frame="1"/>
          <w:shd w:val="clear" w:color="auto" w:fill="FFFFFF"/>
        </w:rPr>
      </w:pPr>
      <w:r>
        <w:rPr>
          <w:rFonts w:hint="eastAsia"/>
          <w:color w:val="333333"/>
          <w:sz w:val="28"/>
          <w:szCs w:val="28"/>
          <w:bdr w:val="none" w:sz="0" w:space="0" w:color="auto" w:frame="1"/>
          <w:shd w:val="clear" w:color="auto" w:fill="FFFFFF"/>
        </w:rPr>
        <w:t>同样，今天关于山东疫苗事件人们所知信息甚少，也与当年的事件有关。现在，我们的新闻报喜不报忧已经成为常态，像当年《中国</w:t>
      </w:r>
      <w:r>
        <w:rPr>
          <w:rFonts w:hint="eastAsia"/>
          <w:color w:val="333333"/>
          <w:sz w:val="28"/>
          <w:szCs w:val="28"/>
          <w:bdr w:val="none" w:sz="0" w:space="0" w:color="auto" w:frame="1"/>
          <w:shd w:val="clear" w:color="auto" w:fill="FFFFFF"/>
        </w:rPr>
        <w:lastRenderedPageBreak/>
        <w:t>经济时报》和王克勤这样的</w:t>
      </w:r>
      <w:r w:rsidR="004814A0">
        <w:rPr>
          <w:rFonts w:hint="eastAsia"/>
          <w:color w:val="333333"/>
          <w:sz w:val="28"/>
          <w:szCs w:val="28"/>
          <w:bdr w:val="none" w:sz="0" w:space="0" w:color="auto" w:frame="1"/>
          <w:shd w:val="clear" w:color="auto" w:fill="FFFFFF"/>
        </w:rPr>
        <w:t>报纸和</w:t>
      </w:r>
      <w:r>
        <w:rPr>
          <w:rFonts w:hint="eastAsia"/>
          <w:color w:val="333333"/>
          <w:sz w:val="28"/>
          <w:szCs w:val="28"/>
          <w:bdr w:val="none" w:sz="0" w:space="0" w:color="auto" w:frame="1"/>
          <w:shd w:val="clear" w:color="auto" w:fill="FFFFFF"/>
        </w:rPr>
        <w:t>记者还有多少？事关广大人民生命财产安全的事情，让报纸广泛报道，让</w:t>
      </w:r>
      <w:r w:rsidR="004814A0">
        <w:rPr>
          <w:rFonts w:hint="eastAsia"/>
          <w:color w:val="333333"/>
          <w:sz w:val="28"/>
          <w:szCs w:val="28"/>
          <w:bdr w:val="none" w:sz="0" w:space="0" w:color="auto" w:frame="1"/>
          <w:shd w:val="clear" w:color="auto" w:fill="FFFFFF"/>
        </w:rPr>
        <w:t>人们</w:t>
      </w:r>
      <w:r>
        <w:rPr>
          <w:rFonts w:hint="eastAsia"/>
          <w:color w:val="333333"/>
          <w:sz w:val="28"/>
          <w:szCs w:val="28"/>
          <w:bdr w:val="none" w:sz="0" w:space="0" w:color="auto" w:frame="1"/>
          <w:shd w:val="clear" w:color="auto" w:fill="FFFFFF"/>
        </w:rPr>
        <w:t>七嘴八</w:t>
      </w:r>
      <w:r w:rsidR="004814A0">
        <w:rPr>
          <w:rFonts w:hint="eastAsia"/>
          <w:color w:val="333333"/>
          <w:sz w:val="28"/>
          <w:szCs w:val="28"/>
          <w:bdr w:val="none" w:sz="0" w:space="0" w:color="auto" w:frame="1"/>
          <w:shd w:val="clear" w:color="auto" w:fill="FFFFFF"/>
        </w:rPr>
        <w:t>舌</w:t>
      </w:r>
      <w:r w:rsidR="00F36FD3">
        <w:rPr>
          <w:rFonts w:hint="eastAsia"/>
          <w:color w:val="333333"/>
          <w:sz w:val="28"/>
          <w:szCs w:val="28"/>
          <w:bdr w:val="none" w:sz="0" w:space="0" w:color="auto" w:frame="1"/>
          <w:shd w:val="clear" w:color="auto" w:fill="FFFFFF"/>
        </w:rPr>
        <w:t>，</w:t>
      </w:r>
      <w:r w:rsidR="004814A0">
        <w:rPr>
          <w:rFonts w:hint="eastAsia"/>
          <w:color w:val="333333"/>
          <w:sz w:val="28"/>
          <w:szCs w:val="28"/>
          <w:bdr w:val="none" w:sz="0" w:space="0" w:color="auto" w:frame="1"/>
          <w:shd w:val="clear" w:color="auto" w:fill="FFFFFF"/>
        </w:rPr>
        <w:t>既是一种监督，也是一种宣泄</w:t>
      </w:r>
      <w:r>
        <w:rPr>
          <w:rFonts w:hint="eastAsia"/>
          <w:color w:val="333333"/>
          <w:sz w:val="28"/>
          <w:szCs w:val="28"/>
          <w:bdr w:val="none" w:sz="0" w:space="0" w:color="auto" w:frame="1"/>
          <w:shd w:val="clear" w:color="auto" w:fill="FFFFFF"/>
        </w:rPr>
        <w:t>，没有什么不好，那不是给中国抹黑，也不是让政府和官员丢脸，而是表明我们的政府是一个开明、认真和负责任的政府。</w:t>
      </w:r>
    </w:p>
    <w:p w:rsidR="00871D8A" w:rsidRDefault="00871D8A" w:rsidP="00871D8A">
      <w:pPr>
        <w:rPr>
          <w:color w:val="333333"/>
          <w:sz w:val="28"/>
          <w:szCs w:val="28"/>
          <w:bdr w:val="none" w:sz="0" w:space="0" w:color="auto" w:frame="1"/>
          <w:shd w:val="clear" w:color="auto" w:fill="FFFFFF"/>
        </w:rPr>
      </w:pPr>
    </w:p>
    <w:p w:rsidR="00871D8A" w:rsidRPr="00871D8A" w:rsidRDefault="00871D8A" w:rsidP="004814A0">
      <w:pPr>
        <w:pStyle w:val="a5"/>
        <w:numPr>
          <w:ilvl w:val="0"/>
          <w:numId w:val="2"/>
        </w:numPr>
        <w:ind w:firstLineChars="0"/>
        <w:jc w:val="center"/>
        <w:rPr>
          <w:color w:val="333333"/>
          <w:sz w:val="28"/>
          <w:szCs w:val="28"/>
          <w:bdr w:val="none" w:sz="0" w:space="0" w:color="auto" w:frame="1"/>
          <w:shd w:val="clear" w:color="auto" w:fill="FFFFFF"/>
        </w:rPr>
      </w:pPr>
      <w:r w:rsidRPr="00871D8A">
        <w:rPr>
          <w:rFonts w:hint="eastAsia"/>
          <w:color w:val="333333"/>
          <w:sz w:val="28"/>
          <w:szCs w:val="28"/>
          <w:bdr w:val="none" w:sz="0" w:space="0" w:color="auto" w:frame="1"/>
          <w:shd w:val="clear" w:color="auto" w:fill="FFFFFF"/>
        </w:rPr>
        <w:t>趋势预测</w:t>
      </w:r>
    </w:p>
    <w:p w:rsidR="00871D8A" w:rsidRPr="00871D8A" w:rsidRDefault="00871D8A" w:rsidP="00871D8A">
      <w:pPr>
        <w:pStyle w:val="a5"/>
        <w:ind w:left="720" w:firstLineChars="0" w:firstLine="0"/>
        <w:rPr>
          <w:color w:val="333333"/>
          <w:sz w:val="28"/>
          <w:szCs w:val="28"/>
          <w:bdr w:val="none" w:sz="0" w:space="0" w:color="auto" w:frame="1"/>
          <w:shd w:val="clear" w:color="auto" w:fill="FFFFFF"/>
        </w:rPr>
      </w:pPr>
    </w:p>
    <w:p w:rsidR="00CD53FC" w:rsidRDefault="00B72F90" w:rsidP="00412478">
      <w:pPr>
        <w:ind w:firstLineChars="200" w:firstLine="560"/>
        <w:rPr>
          <w:color w:val="333333"/>
          <w:sz w:val="28"/>
          <w:szCs w:val="28"/>
          <w:bdr w:val="none" w:sz="0" w:space="0" w:color="auto" w:frame="1"/>
          <w:shd w:val="clear" w:color="auto" w:fill="FFFFFF"/>
        </w:rPr>
      </w:pPr>
      <w:r>
        <w:rPr>
          <w:rFonts w:hint="eastAsia"/>
          <w:color w:val="333333"/>
          <w:sz w:val="28"/>
          <w:szCs w:val="28"/>
          <w:bdr w:val="none" w:sz="0" w:space="0" w:color="auto" w:frame="1"/>
          <w:shd w:val="clear" w:color="auto" w:fill="FFFFFF"/>
        </w:rPr>
        <w:t>国际经济形势令人失望，</w:t>
      </w:r>
      <w:r>
        <w:rPr>
          <w:rFonts w:hint="eastAsia"/>
          <w:color w:val="333333"/>
          <w:sz w:val="28"/>
          <w:szCs w:val="28"/>
          <w:bdr w:val="none" w:sz="0" w:space="0" w:color="auto" w:frame="1"/>
          <w:shd w:val="clear" w:color="auto" w:fill="FFFFFF"/>
        </w:rPr>
        <w:t>IMF</w:t>
      </w:r>
      <w:r>
        <w:rPr>
          <w:rFonts w:hint="eastAsia"/>
          <w:color w:val="333333"/>
          <w:sz w:val="28"/>
          <w:szCs w:val="28"/>
          <w:bdr w:val="none" w:sz="0" w:space="0" w:color="auto" w:frame="1"/>
          <w:shd w:val="clear" w:color="auto" w:fill="FFFFFF"/>
        </w:rPr>
        <w:t>最近发布的《世界经济展望》，不仅下调了</w:t>
      </w:r>
      <w:r w:rsidR="004814A0">
        <w:rPr>
          <w:rFonts w:hint="eastAsia"/>
          <w:color w:val="333333"/>
          <w:sz w:val="28"/>
          <w:szCs w:val="28"/>
          <w:bdr w:val="none" w:sz="0" w:space="0" w:color="auto" w:frame="1"/>
          <w:shd w:val="clear" w:color="auto" w:fill="FFFFFF"/>
        </w:rPr>
        <w:t>今明两</w:t>
      </w:r>
      <w:r>
        <w:rPr>
          <w:rFonts w:hint="eastAsia"/>
          <w:color w:val="333333"/>
          <w:sz w:val="28"/>
          <w:szCs w:val="28"/>
          <w:bdr w:val="none" w:sz="0" w:space="0" w:color="auto" w:frame="1"/>
          <w:shd w:val="clear" w:color="auto" w:fill="FFFFFF"/>
        </w:rPr>
        <w:t>年的经济增长预期，并且明确指出，世界经济的痛点是，全球经济仍然维持弱势复苏的格局，下</w:t>
      </w:r>
      <w:r w:rsidR="004814A0">
        <w:rPr>
          <w:rFonts w:hint="eastAsia"/>
          <w:color w:val="333333"/>
          <w:sz w:val="28"/>
          <w:szCs w:val="28"/>
          <w:bdr w:val="none" w:sz="0" w:space="0" w:color="auto" w:frame="1"/>
          <w:shd w:val="clear" w:color="auto" w:fill="FFFFFF"/>
        </w:rPr>
        <w:t>行</w:t>
      </w:r>
      <w:r>
        <w:rPr>
          <w:rFonts w:hint="eastAsia"/>
          <w:color w:val="333333"/>
          <w:sz w:val="28"/>
          <w:szCs w:val="28"/>
          <w:bdr w:val="none" w:sz="0" w:space="0" w:color="auto" w:frame="1"/>
          <w:shd w:val="clear" w:color="auto" w:fill="FFFFFF"/>
        </w:rPr>
        <w:t>风险更为突出，这会造成长期的破坏性效应。其难点在于，金融危机的遗留问题仍未解决，危机的深层次影响还在继续，全球经济仍处于深度调整期，</w:t>
      </w:r>
      <w:r w:rsidR="009B4C6B">
        <w:rPr>
          <w:rFonts w:hint="eastAsia"/>
          <w:color w:val="333333"/>
          <w:sz w:val="28"/>
          <w:szCs w:val="28"/>
          <w:bdr w:val="none" w:sz="0" w:space="0" w:color="auto" w:frame="1"/>
          <w:shd w:val="clear" w:color="auto" w:fill="FFFFFF"/>
        </w:rPr>
        <w:t>除了各国宏观政策分化，一些经济体政策操作空间缩小，结</w:t>
      </w:r>
      <w:r w:rsidR="004814A0">
        <w:rPr>
          <w:rFonts w:hint="eastAsia"/>
          <w:color w:val="333333"/>
          <w:sz w:val="28"/>
          <w:szCs w:val="28"/>
          <w:bdr w:val="none" w:sz="0" w:space="0" w:color="auto" w:frame="1"/>
          <w:shd w:val="clear" w:color="auto" w:fill="FFFFFF"/>
        </w:rPr>
        <w:t>构性改革停滞不前，单靠货币政策不足以应对下行风险和巩固复苏成果。</w:t>
      </w:r>
      <w:r w:rsidR="009B4C6B">
        <w:rPr>
          <w:rFonts w:hint="eastAsia"/>
          <w:color w:val="333333"/>
          <w:sz w:val="28"/>
          <w:szCs w:val="28"/>
          <w:bdr w:val="none" w:sz="0" w:space="0" w:color="auto" w:frame="1"/>
          <w:shd w:val="clear" w:color="auto" w:fill="FFFFFF"/>
        </w:rPr>
        <w:t>增长乏力</w:t>
      </w:r>
      <w:r w:rsidR="004814A0">
        <w:rPr>
          <w:rFonts w:hint="eastAsia"/>
          <w:color w:val="333333"/>
          <w:sz w:val="28"/>
          <w:szCs w:val="28"/>
          <w:bdr w:val="none" w:sz="0" w:space="0" w:color="auto" w:frame="1"/>
          <w:shd w:val="clear" w:color="auto" w:fill="FFFFFF"/>
        </w:rPr>
        <w:t>的</w:t>
      </w:r>
      <w:r w:rsidR="009B4C6B">
        <w:rPr>
          <w:rFonts w:hint="eastAsia"/>
          <w:color w:val="333333"/>
          <w:sz w:val="28"/>
          <w:szCs w:val="28"/>
          <w:bdr w:val="none" w:sz="0" w:space="0" w:color="auto" w:frame="1"/>
          <w:shd w:val="clear" w:color="auto" w:fill="FFFFFF"/>
        </w:rPr>
        <w:t>更大原因在于</w:t>
      </w:r>
      <w:r w:rsidR="004814A0">
        <w:rPr>
          <w:rFonts w:hint="eastAsia"/>
          <w:color w:val="333333"/>
          <w:sz w:val="28"/>
          <w:szCs w:val="28"/>
          <w:bdr w:val="none" w:sz="0" w:space="0" w:color="auto" w:frame="1"/>
          <w:shd w:val="clear" w:color="auto" w:fill="FFFFFF"/>
        </w:rPr>
        <w:t>，旧</w:t>
      </w:r>
      <w:r w:rsidR="009B4C6B">
        <w:rPr>
          <w:rFonts w:hint="eastAsia"/>
          <w:color w:val="333333"/>
          <w:sz w:val="28"/>
          <w:szCs w:val="28"/>
          <w:bdr w:val="none" w:sz="0" w:space="0" w:color="auto" w:frame="1"/>
          <w:shd w:val="clear" w:color="auto" w:fill="FFFFFF"/>
        </w:rPr>
        <w:t>经济体制和发展模式的潜能消退，新的经济增长引擎尚未成熟，新旧转换之际世界经济整体增长动力不足。</w:t>
      </w:r>
      <w:r w:rsidR="009B4C6B">
        <w:rPr>
          <w:rFonts w:hint="eastAsia"/>
          <w:color w:val="333333"/>
          <w:sz w:val="28"/>
          <w:szCs w:val="28"/>
          <w:bdr w:val="none" w:sz="0" w:space="0" w:color="auto" w:frame="1"/>
          <w:shd w:val="clear" w:color="auto" w:fill="FFFFFF"/>
        </w:rPr>
        <w:t>IMF</w:t>
      </w:r>
      <w:r w:rsidR="004814A0">
        <w:rPr>
          <w:rFonts w:hint="eastAsia"/>
          <w:color w:val="333333"/>
          <w:sz w:val="28"/>
          <w:szCs w:val="28"/>
          <w:bdr w:val="none" w:sz="0" w:space="0" w:color="auto" w:frame="1"/>
          <w:shd w:val="clear" w:color="auto" w:fill="FFFFFF"/>
        </w:rPr>
        <w:t>把</w:t>
      </w:r>
      <w:r w:rsidR="009B4C6B">
        <w:rPr>
          <w:rFonts w:hint="eastAsia"/>
          <w:color w:val="333333"/>
          <w:sz w:val="28"/>
          <w:szCs w:val="28"/>
          <w:bdr w:val="none" w:sz="0" w:space="0" w:color="auto" w:frame="1"/>
          <w:shd w:val="clear" w:color="auto" w:fill="FFFFFF"/>
        </w:rPr>
        <w:t>中国看作世界经济的亮点，认为科技创新显现中国经济回暖。</w:t>
      </w:r>
    </w:p>
    <w:p w:rsidR="009B4C6B" w:rsidRDefault="009B4C6B" w:rsidP="00412478">
      <w:pPr>
        <w:ind w:firstLineChars="200" w:firstLine="560"/>
        <w:rPr>
          <w:color w:val="333333"/>
          <w:sz w:val="28"/>
          <w:szCs w:val="28"/>
          <w:bdr w:val="none" w:sz="0" w:space="0" w:color="auto" w:frame="1"/>
          <w:shd w:val="clear" w:color="auto" w:fill="FFFFFF"/>
        </w:rPr>
      </w:pPr>
      <w:r>
        <w:rPr>
          <w:rFonts w:hint="eastAsia"/>
          <w:color w:val="333333"/>
          <w:sz w:val="28"/>
          <w:szCs w:val="28"/>
          <w:bdr w:val="none" w:sz="0" w:space="0" w:color="auto" w:frame="1"/>
          <w:shd w:val="clear" w:color="auto" w:fill="FFFFFF"/>
        </w:rPr>
        <w:t>从公布的经济数据看，</w:t>
      </w:r>
      <w:r>
        <w:rPr>
          <w:rFonts w:hint="eastAsia"/>
          <w:color w:val="333333"/>
          <w:sz w:val="28"/>
          <w:szCs w:val="28"/>
          <w:bdr w:val="none" w:sz="0" w:space="0" w:color="auto" w:frame="1"/>
          <w:shd w:val="clear" w:color="auto" w:fill="FFFFFF"/>
        </w:rPr>
        <w:t>1</w:t>
      </w:r>
      <w:r>
        <w:rPr>
          <w:rFonts w:hint="eastAsia"/>
          <w:color w:val="333333"/>
          <w:sz w:val="28"/>
          <w:szCs w:val="28"/>
          <w:bdr w:val="none" w:sz="0" w:space="0" w:color="auto" w:frame="1"/>
          <w:shd w:val="clear" w:color="auto" w:fill="FFFFFF"/>
        </w:rPr>
        <w:t>季度中国经济确有企</w:t>
      </w:r>
      <w:r w:rsidR="004814A0">
        <w:rPr>
          <w:rFonts w:hint="eastAsia"/>
          <w:color w:val="333333"/>
          <w:sz w:val="28"/>
          <w:szCs w:val="28"/>
          <w:bdr w:val="none" w:sz="0" w:space="0" w:color="auto" w:frame="1"/>
          <w:shd w:val="clear" w:color="auto" w:fill="FFFFFF"/>
        </w:rPr>
        <w:t>稳</w:t>
      </w:r>
      <w:r>
        <w:rPr>
          <w:rFonts w:hint="eastAsia"/>
          <w:color w:val="333333"/>
          <w:sz w:val="28"/>
          <w:szCs w:val="28"/>
          <w:bdr w:val="none" w:sz="0" w:space="0" w:color="auto" w:frame="1"/>
          <w:shd w:val="clear" w:color="auto" w:fill="FFFFFF"/>
        </w:rPr>
        <w:t>回升趋向，但问题仍然在于</w:t>
      </w:r>
      <w:r w:rsidR="004814A0">
        <w:rPr>
          <w:rFonts w:hint="eastAsia"/>
          <w:color w:val="333333"/>
          <w:sz w:val="28"/>
          <w:szCs w:val="28"/>
          <w:bdr w:val="none" w:sz="0" w:space="0" w:color="auto" w:frame="1"/>
          <w:shd w:val="clear" w:color="auto" w:fill="FFFFFF"/>
        </w:rPr>
        <w:t>，</w:t>
      </w:r>
      <w:r>
        <w:rPr>
          <w:rFonts w:hint="eastAsia"/>
          <w:color w:val="333333"/>
          <w:sz w:val="28"/>
          <w:szCs w:val="28"/>
          <w:bdr w:val="none" w:sz="0" w:space="0" w:color="auto" w:frame="1"/>
          <w:shd w:val="clear" w:color="auto" w:fill="FFFFFF"/>
        </w:rPr>
        <w:t>对短期</w:t>
      </w:r>
      <w:r w:rsidR="001205BE">
        <w:rPr>
          <w:rFonts w:hint="eastAsia"/>
          <w:color w:val="333333"/>
          <w:sz w:val="28"/>
          <w:szCs w:val="28"/>
          <w:bdr w:val="none" w:sz="0" w:space="0" w:color="auto" w:frame="1"/>
          <w:shd w:val="clear" w:color="auto" w:fill="FFFFFF"/>
        </w:rPr>
        <w:t>稳增长和长期转型调整的权衡和选择，</w:t>
      </w:r>
      <w:r w:rsidR="001205BE">
        <w:rPr>
          <w:rFonts w:hint="eastAsia"/>
          <w:color w:val="333333"/>
          <w:sz w:val="28"/>
          <w:szCs w:val="28"/>
          <w:bdr w:val="none" w:sz="0" w:space="0" w:color="auto" w:frame="1"/>
          <w:shd w:val="clear" w:color="auto" w:fill="FFFFFF"/>
        </w:rPr>
        <w:t xml:space="preserve">1 </w:t>
      </w:r>
      <w:r w:rsidR="001205BE">
        <w:rPr>
          <w:rFonts w:hint="eastAsia"/>
          <w:color w:val="333333"/>
          <w:sz w:val="28"/>
          <w:szCs w:val="28"/>
          <w:bdr w:val="none" w:sz="0" w:space="0" w:color="auto" w:frame="1"/>
          <w:shd w:val="clear" w:color="auto" w:fill="FFFFFF"/>
        </w:rPr>
        <w:t>季度前者用力过多，对后者有所影响。如果持续前面的作法，</w:t>
      </w:r>
      <w:r w:rsidR="001205BE">
        <w:rPr>
          <w:rFonts w:hint="eastAsia"/>
          <w:color w:val="333333"/>
          <w:sz w:val="28"/>
          <w:szCs w:val="28"/>
          <w:bdr w:val="none" w:sz="0" w:space="0" w:color="auto" w:frame="1"/>
          <w:shd w:val="clear" w:color="auto" w:fill="FFFFFF"/>
        </w:rPr>
        <w:t>2</w:t>
      </w:r>
      <w:r w:rsidR="001205BE">
        <w:rPr>
          <w:rFonts w:hint="eastAsia"/>
          <w:color w:val="333333"/>
          <w:sz w:val="28"/>
          <w:szCs w:val="28"/>
          <w:bdr w:val="none" w:sz="0" w:space="0" w:color="auto" w:frame="1"/>
          <w:shd w:val="clear" w:color="auto" w:fill="FFFFFF"/>
        </w:rPr>
        <w:t>季度有可能保持</w:t>
      </w:r>
      <w:r w:rsidR="001205BE">
        <w:rPr>
          <w:rFonts w:hint="eastAsia"/>
          <w:color w:val="333333"/>
          <w:sz w:val="28"/>
          <w:szCs w:val="28"/>
          <w:bdr w:val="none" w:sz="0" w:space="0" w:color="auto" w:frame="1"/>
          <w:shd w:val="clear" w:color="auto" w:fill="FFFFFF"/>
        </w:rPr>
        <w:t>6.7%</w:t>
      </w:r>
      <w:r w:rsidR="001205BE">
        <w:rPr>
          <w:rFonts w:hint="eastAsia"/>
          <w:color w:val="333333"/>
          <w:sz w:val="28"/>
          <w:szCs w:val="28"/>
          <w:bdr w:val="none" w:sz="0" w:space="0" w:color="auto" w:frame="1"/>
          <w:shd w:val="clear" w:color="auto" w:fill="FFFFFF"/>
        </w:rPr>
        <w:t>或者更高，如果加大去产能、去杠杆、去库存等调整力度，发展人力资本和开发创新，促进经济转型升级，那么</w:t>
      </w:r>
      <w:r w:rsidR="00F36FD3">
        <w:rPr>
          <w:rFonts w:hint="eastAsia"/>
          <w:color w:val="333333"/>
          <w:sz w:val="28"/>
          <w:szCs w:val="28"/>
          <w:bdr w:val="none" w:sz="0" w:space="0" w:color="auto" w:frame="1"/>
          <w:shd w:val="clear" w:color="auto" w:fill="FFFFFF"/>
        </w:rPr>
        <w:t>，</w:t>
      </w:r>
      <w:r w:rsidR="001205BE">
        <w:rPr>
          <w:rFonts w:hint="eastAsia"/>
          <w:color w:val="333333"/>
          <w:sz w:val="28"/>
          <w:szCs w:val="28"/>
          <w:bdr w:val="none" w:sz="0" w:space="0" w:color="auto" w:frame="1"/>
          <w:shd w:val="clear" w:color="auto" w:fill="FFFFFF"/>
        </w:rPr>
        <w:t>经济增长还会</w:t>
      </w:r>
      <w:r w:rsidR="001205BE">
        <w:rPr>
          <w:rFonts w:hint="eastAsia"/>
          <w:color w:val="333333"/>
          <w:sz w:val="28"/>
          <w:szCs w:val="28"/>
          <w:bdr w:val="none" w:sz="0" w:space="0" w:color="auto" w:frame="1"/>
          <w:shd w:val="clear" w:color="auto" w:fill="FFFFFF"/>
        </w:rPr>
        <w:lastRenderedPageBreak/>
        <w:t>继续回落。</w:t>
      </w:r>
      <w:r w:rsidR="004814A0">
        <w:rPr>
          <w:rFonts w:hint="eastAsia"/>
          <w:color w:val="333333"/>
          <w:sz w:val="28"/>
          <w:szCs w:val="28"/>
          <w:bdr w:val="none" w:sz="0" w:space="0" w:color="auto" w:frame="1"/>
          <w:shd w:val="clear" w:color="auto" w:fill="FFFFFF"/>
        </w:rPr>
        <w:t>我们主张：加强长期，稳定短期。</w:t>
      </w:r>
      <w:r w:rsidR="001205BE">
        <w:rPr>
          <w:rFonts w:hint="eastAsia"/>
          <w:color w:val="333333"/>
          <w:sz w:val="28"/>
          <w:szCs w:val="28"/>
          <w:bdr w:val="none" w:sz="0" w:space="0" w:color="auto" w:frame="1"/>
          <w:shd w:val="clear" w:color="auto" w:fill="FFFFFF"/>
        </w:rPr>
        <w:t>据此，对</w:t>
      </w:r>
      <w:r w:rsidR="001205BE">
        <w:rPr>
          <w:rFonts w:hint="eastAsia"/>
          <w:color w:val="333333"/>
          <w:sz w:val="28"/>
          <w:szCs w:val="28"/>
          <w:bdr w:val="none" w:sz="0" w:space="0" w:color="auto" w:frame="1"/>
          <w:shd w:val="clear" w:color="auto" w:fill="FFFFFF"/>
        </w:rPr>
        <w:t>2</w:t>
      </w:r>
      <w:r w:rsidR="001205BE">
        <w:rPr>
          <w:rFonts w:hint="eastAsia"/>
          <w:color w:val="333333"/>
          <w:sz w:val="28"/>
          <w:szCs w:val="28"/>
          <w:bdr w:val="none" w:sz="0" w:space="0" w:color="auto" w:frame="1"/>
          <w:shd w:val="clear" w:color="auto" w:fill="FFFFFF"/>
        </w:rPr>
        <w:t>季度和全年的经济运行预测如下。</w:t>
      </w:r>
    </w:p>
    <w:tbl>
      <w:tblPr>
        <w:tblW w:w="81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1440"/>
        <w:gridCol w:w="1620"/>
        <w:gridCol w:w="1620"/>
        <w:gridCol w:w="1440"/>
      </w:tblGrid>
      <w:tr w:rsidR="003E25C7" w:rsidRPr="00DB2B17" w:rsidTr="00306EFC">
        <w:trPr>
          <w:cantSplit/>
          <w:trHeight w:val="463"/>
        </w:trPr>
        <w:tc>
          <w:tcPr>
            <w:tcW w:w="1980" w:type="dxa"/>
            <w:vMerge w:val="restart"/>
            <w:tcBorders>
              <w:tl2br w:val="single" w:sz="4" w:space="0" w:color="auto"/>
            </w:tcBorders>
          </w:tcPr>
          <w:p w:rsidR="003E25C7" w:rsidRPr="00DB2B17" w:rsidRDefault="003E25C7" w:rsidP="00306EFC">
            <w:pPr>
              <w:spacing w:line="360" w:lineRule="auto"/>
              <w:rPr>
                <w:rFonts w:ascii="宋体" w:hAnsi="宋体"/>
                <w:sz w:val="28"/>
                <w:szCs w:val="28"/>
              </w:rPr>
            </w:pPr>
            <w:r w:rsidRPr="00DB2B17">
              <w:rPr>
                <w:rFonts w:ascii="宋体" w:hAnsi="宋体" w:hint="eastAsia"/>
                <w:sz w:val="28"/>
                <w:szCs w:val="28"/>
              </w:rPr>
              <w:t xml:space="preserve">      季度</w:t>
            </w:r>
          </w:p>
          <w:p w:rsidR="003E25C7" w:rsidRPr="00DB2B17" w:rsidRDefault="003E25C7" w:rsidP="00306EFC">
            <w:pPr>
              <w:spacing w:line="360" w:lineRule="auto"/>
              <w:rPr>
                <w:rFonts w:ascii="宋体" w:hAnsi="宋体"/>
                <w:sz w:val="28"/>
                <w:szCs w:val="28"/>
              </w:rPr>
            </w:pPr>
          </w:p>
          <w:p w:rsidR="003E25C7" w:rsidRPr="00DB2B17" w:rsidRDefault="003E25C7" w:rsidP="00306EFC">
            <w:pPr>
              <w:spacing w:line="360" w:lineRule="auto"/>
              <w:rPr>
                <w:rFonts w:ascii="宋体" w:hAnsi="宋体"/>
                <w:sz w:val="28"/>
                <w:szCs w:val="28"/>
              </w:rPr>
            </w:pPr>
            <w:r w:rsidRPr="00DB2B17">
              <w:rPr>
                <w:rFonts w:ascii="宋体" w:hAnsi="宋体" w:hint="eastAsia"/>
                <w:sz w:val="28"/>
                <w:szCs w:val="28"/>
              </w:rPr>
              <w:t>经济指标</w:t>
            </w:r>
          </w:p>
        </w:tc>
        <w:tc>
          <w:tcPr>
            <w:tcW w:w="1440" w:type="dxa"/>
          </w:tcPr>
          <w:p w:rsidR="003E25C7" w:rsidRPr="00DB2B17" w:rsidRDefault="003E25C7" w:rsidP="00306EFC">
            <w:pPr>
              <w:spacing w:line="360" w:lineRule="auto"/>
              <w:jc w:val="center"/>
              <w:rPr>
                <w:rFonts w:ascii="宋体" w:hAnsi="宋体"/>
                <w:sz w:val="28"/>
                <w:szCs w:val="28"/>
              </w:rPr>
            </w:pPr>
            <w:r w:rsidRPr="00DB2B17">
              <w:rPr>
                <w:rFonts w:ascii="宋体" w:hAnsi="宋体" w:hint="eastAsia"/>
                <w:sz w:val="28"/>
                <w:szCs w:val="28"/>
              </w:rPr>
              <w:t>201</w:t>
            </w:r>
            <w:r>
              <w:rPr>
                <w:rFonts w:ascii="宋体" w:hAnsi="宋体" w:hint="eastAsia"/>
                <w:sz w:val="28"/>
                <w:szCs w:val="28"/>
              </w:rPr>
              <w:t>5</w:t>
            </w:r>
            <w:r w:rsidRPr="00DB2B17">
              <w:rPr>
                <w:rFonts w:ascii="宋体" w:hAnsi="宋体" w:hint="eastAsia"/>
                <w:sz w:val="28"/>
                <w:szCs w:val="28"/>
              </w:rPr>
              <w:t>年全年（</w:t>
            </w:r>
            <w:r>
              <w:rPr>
                <w:rFonts w:ascii="宋体" w:hAnsi="宋体" w:hint="eastAsia"/>
                <w:sz w:val="28"/>
                <w:szCs w:val="28"/>
              </w:rPr>
              <w:t>实际</w:t>
            </w:r>
            <w:r w:rsidRPr="00DB2B17">
              <w:rPr>
                <w:rFonts w:ascii="宋体" w:hAnsi="宋体" w:hint="eastAsia"/>
                <w:sz w:val="28"/>
                <w:szCs w:val="28"/>
              </w:rPr>
              <w:t>）</w:t>
            </w:r>
          </w:p>
        </w:tc>
        <w:tc>
          <w:tcPr>
            <w:tcW w:w="1620" w:type="dxa"/>
          </w:tcPr>
          <w:p w:rsidR="003E25C7" w:rsidRPr="00DB2B17" w:rsidRDefault="003E25C7" w:rsidP="003E25C7">
            <w:pPr>
              <w:spacing w:line="360" w:lineRule="auto"/>
              <w:jc w:val="center"/>
              <w:rPr>
                <w:rFonts w:ascii="宋体" w:hAnsi="宋体"/>
                <w:sz w:val="28"/>
                <w:szCs w:val="28"/>
              </w:rPr>
            </w:pPr>
            <w:r w:rsidRPr="00DB2B17">
              <w:rPr>
                <w:rFonts w:ascii="宋体" w:hAnsi="宋体" w:hint="eastAsia"/>
                <w:sz w:val="28"/>
                <w:szCs w:val="28"/>
              </w:rPr>
              <w:t>201</w:t>
            </w:r>
            <w:r>
              <w:rPr>
                <w:rFonts w:ascii="宋体" w:hAnsi="宋体" w:hint="eastAsia"/>
                <w:sz w:val="28"/>
                <w:szCs w:val="28"/>
              </w:rPr>
              <w:t>6</w:t>
            </w:r>
            <w:r w:rsidRPr="00DB2B17">
              <w:rPr>
                <w:rFonts w:ascii="宋体" w:hAnsi="宋体" w:hint="eastAsia"/>
                <w:sz w:val="28"/>
                <w:szCs w:val="28"/>
              </w:rPr>
              <w:t>年</w:t>
            </w:r>
            <w:r>
              <w:rPr>
                <w:rFonts w:ascii="宋体" w:hAnsi="宋体" w:hint="eastAsia"/>
                <w:sz w:val="28"/>
                <w:szCs w:val="28"/>
              </w:rPr>
              <w:t>1季度</w:t>
            </w:r>
            <w:r w:rsidRPr="00DB2B17">
              <w:rPr>
                <w:rFonts w:ascii="宋体" w:hAnsi="宋体" w:hint="eastAsia"/>
                <w:sz w:val="28"/>
                <w:szCs w:val="28"/>
              </w:rPr>
              <w:t>（</w:t>
            </w:r>
            <w:r>
              <w:rPr>
                <w:rFonts w:ascii="宋体" w:hAnsi="宋体" w:hint="eastAsia"/>
                <w:sz w:val="28"/>
                <w:szCs w:val="28"/>
              </w:rPr>
              <w:t>实际</w:t>
            </w:r>
            <w:r w:rsidRPr="00DB2B17">
              <w:rPr>
                <w:rFonts w:ascii="宋体" w:hAnsi="宋体" w:hint="eastAsia"/>
                <w:sz w:val="28"/>
                <w:szCs w:val="28"/>
              </w:rPr>
              <w:t>）</w:t>
            </w:r>
          </w:p>
        </w:tc>
        <w:tc>
          <w:tcPr>
            <w:tcW w:w="1620" w:type="dxa"/>
          </w:tcPr>
          <w:p w:rsidR="003E25C7" w:rsidRPr="00DB2B17" w:rsidRDefault="003E25C7" w:rsidP="003E25C7">
            <w:pPr>
              <w:spacing w:line="360" w:lineRule="auto"/>
              <w:jc w:val="center"/>
              <w:rPr>
                <w:rFonts w:ascii="宋体" w:hAnsi="宋体"/>
                <w:sz w:val="28"/>
                <w:szCs w:val="28"/>
              </w:rPr>
            </w:pPr>
            <w:r w:rsidRPr="00DB2B17">
              <w:rPr>
                <w:rFonts w:ascii="宋体" w:hAnsi="宋体" w:hint="eastAsia"/>
                <w:sz w:val="28"/>
                <w:szCs w:val="28"/>
              </w:rPr>
              <w:t>201</w:t>
            </w:r>
            <w:r>
              <w:rPr>
                <w:rFonts w:ascii="宋体" w:hAnsi="宋体" w:hint="eastAsia"/>
                <w:sz w:val="28"/>
                <w:szCs w:val="28"/>
              </w:rPr>
              <w:t>6</w:t>
            </w:r>
            <w:r w:rsidRPr="00DB2B17">
              <w:rPr>
                <w:rFonts w:ascii="宋体" w:hAnsi="宋体" w:hint="eastAsia"/>
                <w:sz w:val="28"/>
                <w:szCs w:val="28"/>
              </w:rPr>
              <w:t>年</w:t>
            </w:r>
            <w:r>
              <w:rPr>
                <w:rFonts w:ascii="宋体" w:hAnsi="宋体" w:hint="eastAsia"/>
                <w:sz w:val="28"/>
                <w:szCs w:val="28"/>
              </w:rPr>
              <w:t>2</w:t>
            </w:r>
            <w:r w:rsidRPr="00DB2B17">
              <w:rPr>
                <w:rFonts w:ascii="宋体" w:hAnsi="宋体" w:hint="eastAsia"/>
                <w:sz w:val="28"/>
                <w:szCs w:val="28"/>
              </w:rPr>
              <w:t>季度（预测）</w:t>
            </w:r>
          </w:p>
        </w:tc>
        <w:tc>
          <w:tcPr>
            <w:tcW w:w="1440" w:type="dxa"/>
          </w:tcPr>
          <w:p w:rsidR="003E25C7" w:rsidRPr="00DB2B17" w:rsidRDefault="003E25C7" w:rsidP="00306EFC">
            <w:pPr>
              <w:spacing w:line="360" w:lineRule="auto"/>
              <w:jc w:val="center"/>
              <w:rPr>
                <w:rFonts w:ascii="宋体" w:hAnsi="宋体"/>
                <w:sz w:val="28"/>
                <w:szCs w:val="28"/>
              </w:rPr>
            </w:pPr>
            <w:r w:rsidRPr="00DB2B17">
              <w:rPr>
                <w:rFonts w:ascii="宋体" w:hAnsi="宋体" w:hint="eastAsia"/>
                <w:sz w:val="28"/>
                <w:szCs w:val="28"/>
              </w:rPr>
              <w:t>201</w:t>
            </w:r>
            <w:r>
              <w:rPr>
                <w:rFonts w:ascii="宋体" w:hAnsi="宋体" w:hint="eastAsia"/>
                <w:sz w:val="28"/>
                <w:szCs w:val="28"/>
              </w:rPr>
              <w:t>6</w:t>
            </w:r>
            <w:r w:rsidRPr="00DB2B17">
              <w:rPr>
                <w:rFonts w:ascii="宋体" w:hAnsi="宋体" w:hint="eastAsia"/>
                <w:sz w:val="28"/>
                <w:szCs w:val="28"/>
              </w:rPr>
              <w:t>年全年（预测）</w:t>
            </w:r>
          </w:p>
        </w:tc>
      </w:tr>
      <w:tr w:rsidR="003E25C7" w:rsidRPr="00DB2B17" w:rsidTr="00306EFC">
        <w:trPr>
          <w:cantSplit/>
          <w:trHeight w:val="285"/>
        </w:trPr>
        <w:tc>
          <w:tcPr>
            <w:tcW w:w="1980" w:type="dxa"/>
            <w:vMerge/>
          </w:tcPr>
          <w:p w:rsidR="003E25C7" w:rsidRPr="00DB2B17" w:rsidRDefault="003E25C7" w:rsidP="00306EFC">
            <w:pPr>
              <w:spacing w:line="360" w:lineRule="auto"/>
              <w:rPr>
                <w:rFonts w:ascii="宋体" w:hAnsi="宋体"/>
                <w:sz w:val="28"/>
                <w:szCs w:val="28"/>
              </w:rPr>
            </w:pPr>
          </w:p>
        </w:tc>
        <w:tc>
          <w:tcPr>
            <w:tcW w:w="1440" w:type="dxa"/>
          </w:tcPr>
          <w:p w:rsidR="003E25C7" w:rsidRPr="00DB2B17" w:rsidRDefault="003E25C7" w:rsidP="00306EFC">
            <w:pPr>
              <w:spacing w:line="360" w:lineRule="auto"/>
              <w:jc w:val="center"/>
              <w:rPr>
                <w:rFonts w:ascii="宋体" w:hAnsi="宋体"/>
                <w:sz w:val="28"/>
                <w:szCs w:val="28"/>
              </w:rPr>
            </w:pPr>
            <w:r w:rsidRPr="00DB2B17">
              <w:rPr>
                <w:rFonts w:ascii="宋体" w:hAnsi="宋体" w:hint="eastAsia"/>
                <w:sz w:val="28"/>
                <w:szCs w:val="28"/>
              </w:rPr>
              <w:t>增长（%）</w:t>
            </w:r>
          </w:p>
        </w:tc>
        <w:tc>
          <w:tcPr>
            <w:tcW w:w="1620" w:type="dxa"/>
          </w:tcPr>
          <w:p w:rsidR="003E25C7" w:rsidRPr="00DB2B17" w:rsidRDefault="003E25C7" w:rsidP="00306EFC">
            <w:pPr>
              <w:spacing w:line="360" w:lineRule="auto"/>
              <w:jc w:val="center"/>
              <w:rPr>
                <w:rFonts w:ascii="宋体" w:hAnsi="宋体"/>
                <w:sz w:val="28"/>
                <w:szCs w:val="28"/>
              </w:rPr>
            </w:pPr>
            <w:r w:rsidRPr="00DB2B17">
              <w:rPr>
                <w:rFonts w:ascii="宋体" w:hAnsi="宋体" w:hint="eastAsia"/>
                <w:sz w:val="28"/>
                <w:szCs w:val="28"/>
              </w:rPr>
              <w:t>增长（%）</w:t>
            </w:r>
          </w:p>
        </w:tc>
        <w:tc>
          <w:tcPr>
            <w:tcW w:w="1620" w:type="dxa"/>
          </w:tcPr>
          <w:p w:rsidR="003E25C7" w:rsidRPr="00DB2B17" w:rsidRDefault="003E25C7" w:rsidP="00306EFC">
            <w:pPr>
              <w:spacing w:line="360" w:lineRule="auto"/>
              <w:jc w:val="center"/>
              <w:rPr>
                <w:rFonts w:ascii="宋体" w:hAnsi="宋体"/>
                <w:sz w:val="28"/>
                <w:szCs w:val="28"/>
              </w:rPr>
            </w:pPr>
            <w:r w:rsidRPr="00DB2B17">
              <w:rPr>
                <w:rFonts w:ascii="宋体" w:hAnsi="宋体" w:hint="eastAsia"/>
                <w:sz w:val="28"/>
                <w:szCs w:val="28"/>
              </w:rPr>
              <w:t>增长（%）</w:t>
            </w:r>
          </w:p>
        </w:tc>
        <w:tc>
          <w:tcPr>
            <w:tcW w:w="1440" w:type="dxa"/>
          </w:tcPr>
          <w:p w:rsidR="003E25C7" w:rsidRPr="00DB2B17" w:rsidRDefault="003E25C7" w:rsidP="00306EFC">
            <w:pPr>
              <w:spacing w:line="360" w:lineRule="auto"/>
              <w:jc w:val="center"/>
              <w:rPr>
                <w:rFonts w:ascii="宋体" w:hAnsi="宋体"/>
                <w:sz w:val="28"/>
                <w:szCs w:val="28"/>
              </w:rPr>
            </w:pPr>
            <w:r w:rsidRPr="00DB2B17">
              <w:rPr>
                <w:rFonts w:ascii="宋体" w:hAnsi="宋体" w:hint="eastAsia"/>
                <w:sz w:val="28"/>
                <w:szCs w:val="28"/>
              </w:rPr>
              <w:t>增长（%）</w:t>
            </w:r>
          </w:p>
        </w:tc>
      </w:tr>
      <w:tr w:rsidR="003E25C7" w:rsidRPr="00DB2B17" w:rsidTr="00306EFC">
        <w:trPr>
          <w:cantSplit/>
          <w:trHeight w:val="493"/>
        </w:trPr>
        <w:tc>
          <w:tcPr>
            <w:tcW w:w="1980" w:type="dxa"/>
          </w:tcPr>
          <w:p w:rsidR="003E25C7" w:rsidRPr="00DB2B17" w:rsidRDefault="003E25C7" w:rsidP="00306EFC">
            <w:pPr>
              <w:spacing w:line="360" w:lineRule="auto"/>
              <w:jc w:val="center"/>
              <w:rPr>
                <w:rFonts w:ascii="宋体" w:hAnsi="宋体"/>
                <w:sz w:val="28"/>
                <w:szCs w:val="28"/>
              </w:rPr>
            </w:pPr>
            <w:r w:rsidRPr="00DB2B17">
              <w:rPr>
                <w:rFonts w:ascii="宋体" w:hAnsi="宋体"/>
                <w:sz w:val="28"/>
                <w:szCs w:val="28"/>
              </w:rPr>
              <w:t>GDP</w:t>
            </w:r>
          </w:p>
        </w:tc>
        <w:tc>
          <w:tcPr>
            <w:tcW w:w="1440" w:type="dxa"/>
          </w:tcPr>
          <w:p w:rsidR="003E25C7" w:rsidRPr="00DB2B17" w:rsidRDefault="003E25C7" w:rsidP="00306EFC">
            <w:pPr>
              <w:spacing w:line="360" w:lineRule="auto"/>
              <w:jc w:val="center"/>
              <w:rPr>
                <w:rFonts w:ascii="宋体" w:hAnsi="宋体"/>
                <w:color w:val="000000"/>
                <w:sz w:val="28"/>
                <w:szCs w:val="28"/>
              </w:rPr>
            </w:pPr>
            <w:r>
              <w:rPr>
                <w:rFonts w:ascii="宋体" w:hAnsi="宋体" w:hint="eastAsia"/>
                <w:color w:val="000000"/>
                <w:sz w:val="28"/>
                <w:szCs w:val="28"/>
              </w:rPr>
              <w:t>6</w:t>
            </w:r>
            <w:r w:rsidRPr="00DB2B17">
              <w:rPr>
                <w:rFonts w:ascii="宋体" w:hAnsi="宋体" w:hint="eastAsia"/>
                <w:color w:val="000000"/>
                <w:sz w:val="28"/>
                <w:szCs w:val="28"/>
              </w:rPr>
              <w:t>.</w:t>
            </w:r>
            <w:r>
              <w:rPr>
                <w:rFonts w:ascii="宋体" w:hAnsi="宋体" w:hint="eastAsia"/>
                <w:color w:val="000000"/>
                <w:sz w:val="28"/>
                <w:szCs w:val="28"/>
              </w:rPr>
              <w:t>9</w:t>
            </w:r>
          </w:p>
        </w:tc>
        <w:tc>
          <w:tcPr>
            <w:tcW w:w="1620" w:type="dxa"/>
          </w:tcPr>
          <w:p w:rsidR="003E25C7" w:rsidRPr="00DB2B17" w:rsidRDefault="003E25C7" w:rsidP="003E25C7">
            <w:pPr>
              <w:spacing w:line="360" w:lineRule="auto"/>
              <w:jc w:val="center"/>
              <w:rPr>
                <w:rFonts w:ascii="宋体" w:hAnsi="宋体"/>
                <w:color w:val="000000"/>
                <w:sz w:val="28"/>
                <w:szCs w:val="28"/>
              </w:rPr>
            </w:pPr>
            <w:r>
              <w:rPr>
                <w:rFonts w:ascii="宋体" w:hAnsi="宋体" w:hint="eastAsia"/>
                <w:color w:val="000000"/>
                <w:sz w:val="28"/>
                <w:szCs w:val="28"/>
              </w:rPr>
              <w:t>6</w:t>
            </w:r>
            <w:r w:rsidRPr="00DB2B17">
              <w:rPr>
                <w:rFonts w:ascii="宋体" w:hAnsi="宋体" w:hint="eastAsia"/>
                <w:color w:val="000000"/>
                <w:sz w:val="28"/>
                <w:szCs w:val="28"/>
              </w:rPr>
              <w:t>.</w:t>
            </w:r>
            <w:r>
              <w:rPr>
                <w:rFonts w:ascii="宋体" w:hAnsi="宋体" w:hint="eastAsia"/>
                <w:color w:val="000000"/>
                <w:sz w:val="28"/>
                <w:szCs w:val="28"/>
              </w:rPr>
              <w:t>7</w:t>
            </w:r>
          </w:p>
        </w:tc>
        <w:tc>
          <w:tcPr>
            <w:tcW w:w="1620" w:type="dxa"/>
          </w:tcPr>
          <w:p w:rsidR="003E25C7" w:rsidRPr="00DB2B17" w:rsidRDefault="003E25C7" w:rsidP="004814A0">
            <w:pPr>
              <w:spacing w:line="360" w:lineRule="auto"/>
              <w:jc w:val="center"/>
              <w:rPr>
                <w:rFonts w:ascii="宋体" w:hAnsi="宋体"/>
                <w:color w:val="000000"/>
                <w:sz w:val="28"/>
                <w:szCs w:val="28"/>
              </w:rPr>
            </w:pPr>
            <w:r>
              <w:rPr>
                <w:rFonts w:ascii="宋体" w:hAnsi="宋体" w:hint="eastAsia"/>
                <w:color w:val="000000"/>
                <w:sz w:val="28"/>
                <w:szCs w:val="28"/>
              </w:rPr>
              <w:t>6</w:t>
            </w:r>
            <w:r w:rsidRPr="00DB2B17">
              <w:rPr>
                <w:rFonts w:ascii="宋体" w:hAnsi="宋体" w:hint="eastAsia"/>
                <w:color w:val="000000"/>
                <w:sz w:val="28"/>
                <w:szCs w:val="28"/>
              </w:rPr>
              <w:t>.</w:t>
            </w:r>
            <w:r w:rsidR="004814A0">
              <w:rPr>
                <w:rFonts w:ascii="宋体" w:hAnsi="宋体" w:hint="eastAsia"/>
                <w:color w:val="000000"/>
                <w:sz w:val="28"/>
                <w:szCs w:val="28"/>
              </w:rPr>
              <w:t>5</w:t>
            </w:r>
          </w:p>
        </w:tc>
        <w:tc>
          <w:tcPr>
            <w:tcW w:w="1440" w:type="dxa"/>
          </w:tcPr>
          <w:p w:rsidR="003E25C7" w:rsidRPr="00DB2B17" w:rsidRDefault="003E25C7" w:rsidP="00306EFC">
            <w:pPr>
              <w:spacing w:line="360" w:lineRule="auto"/>
              <w:jc w:val="center"/>
              <w:rPr>
                <w:rFonts w:ascii="宋体" w:hAnsi="宋体"/>
                <w:color w:val="000000"/>
                <w:sz w:val="28"/>
                <w:szCs w:val="28"/>
              </w:rPr>
            </w:pPr>
            <w:r>
              <w:rPr>
                <w:rFonts w:ascii="宋体" w:hAnsi="宋体" w:hint="eastAsia"/>
                <w:color w:val="000000"/>
                <w:sz w:val="28"/>
                <w:szCs w:val="28"/>
              </w:rPr>
              <w:t>6</w:t>
            </w:r>
            <w:r w:rsidRPr="00DB2B17">
              <w:rPr>
                <w:rFonts w:ascii="宋体" w:hAnsi="宋体" w:hint="eastAsia"/>
                <w:color w:val="000000"/>
                <w:sz w:val="28"/>
                <w:szCs w:val="28"/>
              </w:rPr>
              <w:t>.</w:t>
            </w:r>
            <w:r>
              <w:rPr>
                <w:rFonts w:ascii="宋体" w:hAnsi="宋体" w:hint="eastAsia"/>
                <w:color w:val="000000"/>
                <w:sz w:val="28"/>
                <w:szCs w:val="28"/>
              </w:rPr>
              <w:t>4</w:t>
            </w:r>
          </w:p>
        </w:tc>
      </w:tr>
      <w:tr w:rsidR="003E25C7" w:rsidRPr="00DB2B17" w:rsidTr="00306EFC">
        <w:trPr>
          <w:cantSplit/>
          <w:trHeight w:val="457"/>
        </w:trPr>
        <w:tc>
          <w:tcPr>
            <w:tcW w:w="1980" w:type="dxa"/>
          </w:tcPr>
          <w:p w:rsidR="003E25C7" w:rsidRPr="00DB2B17" w:rsidRDefault="003E25C7" w:rsidP="00306EFC">
            <w:pPr>
              <w:spacing w:line="360" w:lineRule="auto"/>
              <w:jc w:val="center"/>
              <w:rPr>
                <w:rFonts w:ascii="宋体" w:hAnsi="宋体"/>
                <w:sz w:val="28"/>
                <w:szCs w:val="28"/>
              </w:rPr>
            </w:pPr>
            <w:r w:rsidRPr="00DB2B17">
              <w:rPr>
                <w:rFonts w:ascii="宋体" w:hAnsi="宋体" w:hint="eastAsia"/>
                <w:sz w:val="28"/>
                <w:szCs w:val="28"/>
              </w:rPr>
              <w:t>工业增加值</w:t>
            </w:r>
          </w:p>
        </w:tc>
        <w:tc>
          <w:tcPr>
            <w:tcW w:w="1440" w:type="dxa"/>
          </w:tcPr>
          <w:p w:rsidR="003E25C7" w:rsidRPr="00DB2B17" w:rsidRDefault="003E25C7" w:rsidP="00306EFC">
            <w:pPr>
              <w:spacing w:line="360" w:lineRule="auto"/>
              <w:jc w:val="center"/>
              <w:rPr>
                <w:rFonts w:ascii="宋体" w:hAnsi="宋体"/>
                <w:color w:val="000000"/>
                <w:sz w:val="28"/>
                <w:szCs w:val="28"/>
              </w:rPr>
            </w:pPr>
            <w:r>
              <w:rPr>
                <w:rFonts w:ascii="宋体" w:hAnsi="宋体" w:hint="eastAsia"/>
                <w:color w:val="000000"/>
                <w:sz w:val="28"/>
                <w:szCs w:val="28"/>
              </w:rPr>
              <w:t>6</w:t>
            </w:r>
            <w:r w:rsidRPr="00DB2B17">
              <w:rPr>
                <w:rFonts w:ascii="宋体" w:hAnsi="宋体" w:hint="eastAsia"/>
                <w:color w:val="000000"/>
                <w:sz w:val="28"/>
                <w:szCs w:val="28"/>
              </w:rPr>
              <w:t>.</w:t>
            </w:r>
            <w:r>
              <w:rPr>
                <w:rFonts w:ascii="宋体" w:hAnsi="宋体" w:hint="eastAsia"/>
                <w:color w:val="000000"/>
                <w:sz w:val="28"/>
                <w:szCs w:val="28"/>
              </w:rPr>
              <w:t>1</w:t>
            </w:r>
          </w:p>
        </w:tc>
        <w:tc>
          <w:tcPr>
            <w:tcW w:w="1620" w:type="dxa"/>
          </w:tcPr>
          <w:p w:rsidR="003E25C7" w:rsidRPr="00DB2B17" w:rsidRDefault="003E25C7" w:rsidP="003E25C7">
            <w:pPr>
              <w:spacing w:line="360" w:lineRule="auto"/>
              <w:jc w:val="center"/>
              <w:rPr>
                <w:rFonts w:ascii="宋体" w:hAnsi="宋体"/>
                <w:color w:val="000000"/>
                <w:sz w:val="28"/>
                <w:szCs w:val="28"/>
              </w:rPr>
            </w:pPr>
            <w:r>
              <w:rPr>
                <w:rFonts w:ascii="宋体" w:hAnsi="宋体" w:hint="eastAsia"/>
                <w:color w:val="000000"/>
                <w:sz w:val="28"/>
                <w:szCs w:val="28"/>
              </w:rPr>
              <w:t>5</w:t>
            </w:r>
            <w:r w:rsidRPr="00DB2B17">
              <w:rPr>
                <w:rFonts w:ascii="宋体" w:hAnsi="宋体" w:hint="eastAsia"/>
                <w:color w:val="000000"/>
                <w:sz w:val="28"/>
                <w:szCs w:val="28"/>
              </w:rPr>
              <w:t>.</w:t>
            </w:r>
            <w:r>
              <w:rPr>
                <w:rFonts w:ascii="宋体" w:hAnsi="宋体" w:hint="eastAsia"/>
                <w:color w:val="000000"/>
                <w:sz w:val="28"/>
                <w:szCs w:val="28"/>
              </w:rPr>
              <w:t>8</w:t>
            </w:r>
          </w:p>
        </w:tc>
        <w:tc>
          <w:tcPr>
            <w:tcW w:w="1620" w:type="dxa"/>
          </w:tcPr>
          <w:p w:rsidR="003E25C7" w:rsidRPr="00DB2B17" w:rsidRDefault="003E25C7" w:rsidP="00F36FD3">
            <w:pPr>
              <w:spacing w:line="360" w:lineRule="auto"/>
              <w:jc w:val="center"/>
              <w:rPr>
                <w:rFonts w:ascii="宋体" w:hAnsi="宋体"/>
                <w:color w:val="000000"/>
                <w:sz w:val="28"/>
                <w:szCs w:val="28"/>
              </w:rPr>
            </w:pPr>
            <w:r>
              <w:rPr>
                <w:rFonts w:ascii="宋体" w:hAnsi="宋体" w:hint="eastAsia"/>
                <w:color w:val="000000"/>
                <w:sz w:val="28"/>
                <w:szCs w:val="28"/>
              </w:rPr>
              <w:t>5</w:t>
            </w:r>
            <w:r w:rsidRPr="00DB2B17">
              <w:rPr>
                <w:rFonts w:ascii="宋体" w:hAnsi="宋体" w:hint="eastAsia"/>
                <w:color w:val="000000"/>
                <w:sz w:val="28"/>
                <w:szCs w:val="28"/>
              </w:rPr>
              <w:t>.</w:t>
            </w:r>
            <w:r w:rsidR="00F36FD3">
              <w:rPr>
                <w:rFonts w:ascii="宋体" w:hAnsi="宋体" w:hint="eastAsia"/>
                <w:color w:val="000000"/>
                <w:sz w:val="28"/>
                <w:szCs w:val="28"/>
              </w:rPr>
              <w:t>6</w:t>
            </w:r>
          </w:p>
        </w:tc>
        <w:tc>
          <w:tcPr>
            <w:tcW w:w="1440" w:type="dxa"/>
          </w:tcPr>
          <w:p w:rsidR="003E25C7" w:rsidRPr="00DB2B17" w:rsidRDefault="003E25C7" w:rsidP="00306EFC">
            <w:pPr>
              <w:spacing w:line="360" w:lineRule="auto"/>
              <w:jc w:val="center"/>
              <w:rPr>
                <w:rFonts w:ascii="宋体" w:hAnsi="宋体"/>
                <w:color w:val="000000"/>
                <w:sz w:val="28"/>
                <w:szCs w:val="28"/>
              </w:rPr>
            </w:pPr>
            <w:r>
              <w:rPr>
                <w:rFonts w:ascii="宋体" w:hAnsi="宋体" w:hint="eastAsia"/>
                <w:color w:val="000000"/>
                <w:sz w:val="28"/>
                <w:szCs w:val="28"/>
              </w:rPr>
              <w:t>5.6</w:t>
            </w:r>
          </w:p>
        </w:tc>
      </w:tr>
      <w:tr w:rsidR="003E25C7" w:rsidRPr="00DB2B17" w:rsidTr="00306EFC">
        <w:trPr>
          <w:cantSplit/>
          <w:trHeight w:val="462"/>
        </w:trPr>
        <w:tc>
          <w:tcPr>
            <w:tcW w:w="1980" w:type="dxa"/>
          </w:tcPr>
          <w:p w:rsidR="003E25C7" w:rsidRPr="00DB2B17" w:rsidRDefault="003E25C7" w:rsidP="00306EFC">
            <w:pPr>
              <w:spacing w:line="360" w:lineRule="auto"/>
              <w:jc w:val="center"/>
              <w:rPr>
                <w:rFonts w:ascii="宋体" w:hAnsi="宋体"/>
                <w:sz w:val="28"/>
                <w:szCs w:val="28"/>
              </w:rPr>
            </w:pPr>
            <w:r w:rsidRPr="00DB2B17">
              <w:rPr>
                <w:rFonts w:ascii="宋体" w:hAnsi="宋体" w:hint="eastAsia"/>
                <w:sz w:val="28"/>
                <w:szCs w:val="28"/>
              </w:rPr>
              <w:t>固定资产投资</w:t>
            </w:r>
          </w:p>
        </w:tc>
        <w:tc>
          <w:tcPr>
            <w:tcW w:w="1440" w:type="dxa"/>
          </w:tcPr>
          <w:p w:rsidR="003E25C7" w:rsidRPr="00DB2B17" w:rsidRDefault="003E25C7" w:rsidP="00306EFC">
            <w:pPr>
              <w:spacing w:line="360" w:lineRule="auto"/>
              <w:jc w:val="center"/>
              <w:rPr>
                <w:rFonts w:ascii="宋体" w:hAnsi="宋体"/>
                <w:color w:val="000000"/>
                <w:sz w:val="28"/>
                <w:szCs w:val="28"/>
              </w:rPr>
            </w:pPr>
            <w:r>
              <w:rPr>
                <w:rFonts w:ascii="宋体" w:hAnsi="宋体" w:hint="eastAsia"/>
                <w:color w:val="000000"/>
                <w:sz w:val="28"/>
                <w:szCs w:val="28"/>
              </w:rPr>
              <w:t>10</w:t>
            </w:r>
            <w:r w:rsidRPr="00DB2B17">
              <w:rPr>
                <w:rFonts w:ascii="宋体" w:hAnsi="宋体" w:hint="eastAsia"/>
                <w:color w:val="000000"/>
                <w:sz w:val="28"/>
                <w:szCs w:val="28"/>
              </w:rPr>
              <w:t>.</w:t>
            </w:r>
            <w:r>
              <w:rPr>
                <w:rFonts w:ascii="宋体" w:hAnsi="宋体" w:hint="eastAsia"/>
                <w:color w:val="000000"/>
                <w:sz w:val="28"/>
                <w:szCs w:val="28"/>
              </w:rPr>
              <w:t>0</w:t>
            </w:r>
          </w:p>
        </w:tc>
        <w:tc>
          <w:tcPr>
            <w:tcW w:w="1620" w:type="dxa"/>
          </w:tcPr>
          <w:p w:rsidR="003E25C7" w:rsidRPr="00DB2B17" w:rsidRDefault="003E25C7" w:rsidP="003E25C7">
            <w:pPr>
              <w:spacing w:line="360" w:lineRule="auto"/>
              <w:jc w:val="center"/>
              <w:rPr>
                <w:rFonts w:ascii="宋体" w:hAnsi="宋体"/>
                <w:color w:val="000000"/>
                <w:sz w:val="28"/>
                <w:szCs w:val="28"/>
              </w:rPr>
            </w:pPr>
            <w:r>
              <w:rPr>
                <w:rFonts w:ascii="宋体" w:hAnsi="宋体" w:hint="eastAsia"/>
                <w:color w:val="000000"/>
                <w:sz w:val="28"/>
                <w:szCs w:val="28"/>
              </w:rPr>
              <w:t>10</w:t>
            </w:r>
            <w:r w:rsidRPr="00DB2B17">
              <w:rPr>
                <w:rFonts w:ascii="宋体" w:hAnsi="宋体" w:hint="eastAsia"/>
                <w:color w:val="000000"/>
                <w:sz w:val="28"/>
                <w:szCs w:val="28"/>
              </w:rPr>
              <w:t>.</w:t>
            </w:r>
            <w:r>
              <w:rPr>
                <w:rFonts w:ascii="宋体" w:hAnsi="宋体" w:hint="eastAsia"/>
                <w:color w:val="000000"/>
                <w:sz w:val="28"/>
                <w:szCs w:val="28"/>
              </w:rPr>
              <w:t>7</w:t>
            </w:r>
          </w:p>
        </w:tc>
        <w:tc>
          <w:tcPr>
            <w:tcW w:w="1620" w:type="dxa"/>
          </w:tcPr>
          <w:p w:rsidR="003E25C7" w:rsidRPr="00DB2B17" w:rsidRDefault="00790A85" w:rsidP="00306EFC">
            <w:pPr>
              <w:spacing w:line="360" w:lineRule="auto"/>
              <w:jc w:val="center"/>
              <w:rPr>
                <w:rFonts w:ascii="宋体" w:hAnsi="宋体"/>
                <w:color w:val="000000"/>
                <w:sz w:val="28"/>
                <w:szCs w:val="28"/>
              </w:rPr>
            </w:pPr>
            <w:r>
              <w:rPr>
                <w:rFonts w:ascii="宋体" w:hAnsi="宋体" w:hint="eastAsia"/>
                <w:color w:val="000000"/>
                <w:sz w:val="28"/>
                <w:szCs w:val="28"/>
              </w:rPr>
              <w:t>10</w:t>
            </w:r>
            <w:r w:rsidR="003E25C7" w:rsidRPr="00DB2B17">
              <w:rPr>
                <w:rFonts w:ascii="宋体" w:hAnsi="宋体" w:hint="eastAsia"/>
                <w:color w:val="000000"/>
                <w:sz w:val="28"/>
                <w:szCs w:val="28"/>
              </w:rPr>
              <w:t>.</w:t>
            </w:r>
            <w:r w:rsidR="003E25C7">
              <w:rPr>
                <w:rFonts w:ascii="宋体" w:hAnsi="宋体" w:hint="eastAsia"/>
                <w:color w:val="000000"/>
                <w:sz w:val="28"/>
                <w:szCs w:val="28"/>
              </w:rPr>
              <w:t>5</w:t>
            </w:r>
          </w:p>
        </w:tc>
        <w:tc>
          <w:tcPr>
            <w:tcW w:w="1440" w:type="dxa"/>
          </w:tcPr>
          <w:p w:rsidR="003E25C7" w:rsidRPr="00DB2B17" w:rsidRDefault="00790A85" w:rsidP="00790A85">
            <w:pPr>
              <w:spacing w:line="360" w:lineRule="auto"/>
              <w:jc w:val="center"/>
              <w:rPr>
                <w:rFonts w:ascii="宋体" w:hAnsi="宋体"/>
                <w:color w:val="000000"/>
                <w:sz w:val="28"/>
                <w:szCs w:val="28"/>
              </w:rPr>
            </w:pPr>
            <w:r>
              <w:rPr>
                <w:rFonts w:ascii="宋体" w:hAnsi="宋体" w:hint="eastAsia"/>
                <w:color w:val="000000"/>
                <w:sz w:val="28"/>
                <w:szCs w:val="28"/>
              </w:rPr>
              <w:t>10</w:t>
            </w:r>
            <w:r w:rsidR="003E25C7" w:rsidRPr="00DB2B17">
              <w:rPr>
                <w:rFonts w:ascii="宋体" w:hAnsi="宋体" w:hint="eastAsia"/>
                <w:color w:val="000000"/>
                <w:sz w:val="28"/>
                <w:szCs w:val="28"/>
              </w:rPr>
              <w:t>.</w:t>
            </w:r>
            <w:r>
              <w:rPr>
                <w:rFonts w:ascii="宋体" w:hAnsi="宋体" w:hint="eastAsia"/>
                <w:color w:val="000000"/>
                <w:sz w:val="28"/>
                <w:szCs w:val="28"/>
              </w:rPr>
              <w:t>0</w:t>
            </w:r>
          </w:p>
        </w:tc>
      </w:tr>
      <w:tr w:rsidR="003E25C7" w:rsidRPr="00DB2B17" w:rsidTr="00306EFC">
        <w:trPr>
          <w:cantSplit/>
          <w:trHeight w:val="457"/>
        </w:trPr>
        <w:tc>
          <w:tcPr>
            <w:tcW w:w="1980" w:type="dxa"/>
          </w:tcPr>
          <w:p w:rsidR="003E25C7" w:rsidRPr="00DB2B17" w:rsidRDefault="003E25C7" w:rsidP="00306EFC">
            <w:pPr>
              <w:spacing w:line="360" w:lineRule="auto"/>
              <w:jc w:val="center"/>
              <w:rPr>
                <w:rFonts w:ascii="宋体" w:hAnsi="宋体"/>
                <w:sz w:val="28"/>
                <w:szCs w:val="28"/>
              </w:rPr>
            </w:pPr>
            <w:r w:rsidRPr="00DB2B17">
              <w:rPr>
                <w:rFonts w:ascii="宋体" w:hAnsi="宋体" w:hint="eastAsia"/>
                <w:sz w:val="28"/>
                <w:szCs w:val="28"/>
              </w:rPr>
              <w:t>消费品零售额</w:t>
            </w:r>
          </w:p>
        </w:tc>
        <w:tc>
          <w:tcPr>
            <w:tcW w:w="1440" w:type="dxa"/>
          </w:tcPr>
          <w:p w:rsidR="003E25C7" w:rsidRPr="00DB2B17" w:rsidRDefault="003E25C7" w:rsidP="00306EFC">
            <w:pPr>
              <w:spacing w:line="360" w:lineRule="auto"/>
              <w:jc w:val="center"/>
              <w:rPr>
                <w:rFonts w:ascii="宋体" w:hAnsi="宋体"/>
                <w:color w:val="000000"/>
                <w:sz w:val="28"/>
                <w:szCs w:val="28"/>
              </w:rPr>
            </w:pPr>
            <w:r w:rsidRPr="00DB2B17">
              <w:rPr>
                <w:rFonts w:ascii="宋体" w:hAnsi="宋体" w:hint="eastAsia"/>
                <w:color w:val="000000"/>
                <w:sz w:val="28"/>
                <w:szCs w:val="28"/>
              </w:rPr>
              <w:t>1</w:t>
            </w:r>
            <w:r>
              <w:rPr>
                <w:rFonts w:ascii="宋体" w:hAnsi="宋体" w:hint="eastAsia"/>
                <w:color w:val="000000"/>
                <w:sz w:val="28"/>
                <w:szCs w:val="28"/>
              </w:rPr>
              <w:t>0</w:t>
            </w:r>
            <w:r w:rsidRPr="00DB2B17">
              <w:rPr>
                <w:rFonts w:ascii="宋体" w:hAnsi="宋体" w:hint="eastAsia"/>
                <w:color w:val="000000"/>
                <w:sz w:val="28"/>
                <w:szCs w:val="28"/>
              </w:rPr>
              <w:t>.</w:t>
            </w:r>
            <w:r>
              <w:rPr>
                <w:rFonts w:ascii="宋体" w:hAnsi="宋体" w:hint="eastAsia"/>
                <w:color w:val="000000"/>
                <w:sz w:val="28"/>
                <w:szCs w:val="28"/>
              </w:rPr>
              <w:t>7</w:t>
            </w:r>
          </w:p>
        </w:tc>
        <w:tc>
          <w:tcPr>
            <w:tcW w:w="1620" w:type="dxa"/>
          </w:tcPr>
          <w:p w:rsidR="003E25C7" w:rsidRPr="00DB2B17" w:rsidRDefault="003E25C7" w:rsidP="003E25C7">
            <w:pPr>
              <w:spacing w:line="360" w:lineRule="auto"/>
              <w:jc w:val="center"/>
              <w:rPr>
                <w:rFonts w:ascii="宋体" w:hAnsi="宋体"/>
                <w:color w:val="000000"/>
                <w:sz w:val="28"/>
                <w:szCs w:val="28"/>
              </w:rPr>
            </w:pPr>
            <w:r w:rsidRPr="00DB2B17">
              <w:rPr>
                <w:rFonts w:ascii="宋体" w:hAnsi="宋体" w:hint="eastAsia"/>
                <w:color w:val="000000"/>
                <w:sz w:val="28"/>
                <w:szCs w:val="28"/>
              </w:rPr>
              <w:t>1</w:t>
            </w:r>
            <w:r>
              <w:rPr>
                <w:rFonts w:ascii="宋体" w:hAnsi="宋体" w:hint="eastAsia"/>
                <w:color w:val="000000"/>
                <w:sz w:val="28"/>
                <w:szCs w:val="28"/>
              </w:rPr>
              <w:t>0</w:t>
            </w:r>
            <w:r w:rsidRPr="00DB2B17">
              <w:rPr>
                <w:rFonts w:ascii="宋体" w:hAnsi="宋体" w:hint="eastAsia"/>
                <w:color w:val="000000"/>
                <w:sz w:val="28"/>
                <w:szCs w:val="28"/>
              </w:rPr>
              <w:t>.</w:t>
            </w:r>
            <w:r>
              <w:rPr>
                <w:rFonts w:ascii="宋体" w:hAnsi="宋体" w:hint="eastAsia"/>
                <w:color w:val="000000"/>
                <w:sz w:val="28"/>
                <w:szCs w:val="28"/>
              </w:rPr>
              <w:t>3</w:t>
            </w:r>
          </w:p>
        </w:tc>
        <w:tc>
          <w:tcPr>
            <w:tcW w:w="1620" w:type="dxa"/>
          </w:tcPr>
          <w:p w:rsidR="003E25C7" w:rsidRPr="00DB2B17" w:rsidRDefault="003E25C7" w:rsidP="00790A85">
            <w:pPr>
              <w:spacing w:line="360" w:lineRule="auto"/>
              <w:jc w:val="center"/>
              <w:rPr>
                <w:rFonts w:ascii="宋体" w:hAnsi="宋体"/>
                <w:color w:val="000000"/>
                <w:sz w:val="28"/>
                <w:szCs w:val="28"/>
              </w:rPr>
            </w:pPr>
            <w:r>
              <w:rPr>
                <w:rFonts w:ascii="宋体" w:hAnsi="宋体" w:hint="eastAsia"/>
                <w:color w:val="000000"/>
                <w:sz w:val="28"/>
                <w:szCs w:val="28"/>
              </w:rPr>
              <w:t>1</w:t>
            </w:r>
            <w:r w:rsidR="00790A85">
              <w:rPr>
                <w:rFonts w:ascii="宋体" w:hAnsi="宋体" w:hint="eastAsia"/>
                <w:color w:val="000000"/>
                <w:sz w:val="28"/>
                <w:szCs w:val="28"/>
              </w:rPr>
              <w:t>0</w:t>
            </w:r>
            <w:r>
              <w:rPr>
                <w:rFonts w:ascii="宋体" w:hAnsi="宋体" w:hint="eastAsia"/>
                <w:color w:val="000000"/>
                <w:sz w:val="28"/>
                <w:szCs w:val="28"/>
              </w:rPr>
              <w:t>.</w:t>
            </w:r>
            <w:r w:rsidR="00790A85">
              <w:rPr>
                <w:rFonts w:ascii="宋体" w:hAnsi="宋体" w:hint="eastAsia"/>
                <w:color w:val="000000"/>
                <w:sz w:val="28"/>
                <w:szCs w:val="28"/>
              </w:rPr>
              <w:t>4</w:t>
            </w:r>
          </w:p>
        </w:tc>
        <w:tc>
          <w:tcPr>
            <w:tcW w:w="1440" w:type="dxa"/>
          </w:tcPr>
          <w:p w:rsidR="003E25C7" w:rsidRPr="00DB2B17" w:rsidRDefault="003E25C7" w:rsidP="00790A85">
            <w:pPr>
              <w:spacing w:line="360" w:lineRule="auto"/>
              <w:jc w:val="center"/>
              <w:rPr>
                <w:rFonts w:ascii="宋体" w:hAnsi="宋体"/>
                <w:color w:val="000000"/>
                <w:sz w:val="28"/>
                <w:szCs w:val="28"/>
              </w:rPr>
            </w:pPr>
            <w:r w:rsidRPr="00DB2B17">
              <w:rPr>
                <w:rFonts w:ascii="宋体" w:hAnsi="宋体" w:hint="eastAsia"/>
                <w:color w:val="000000"/>
                <w:sz w:val="28"/>
                <w:szCs w:val="28"/>
              </w:rPr>
              <w:t>1</w:t>
            </w:r>
            <w:r>
              <w:rPr>
                <w:rFonts w:ascii="宋体" w:hAnsi="宋体" w:hint="eastAsia"/>
                <w:color w:val="000000"/>
                <w:sz w:val="28"/>
                <w:szCs w:val="28"/>
              </w:rPr>
              <w:t>0</w:t>
            </w:r>
            <w:r w:rsidRPr="00DB2B17">
              <w:rPr>
                <w:rFonts w:ascii="宋体" w:hAnsi="宋体" w:hint="eastAsia"/>
                <w:color w:val="000000"/>
                <w:sz w:val="28"/>
                <w:szCs w:val="28"/>
              </w:rPr>
              <w:t>.</w:t>
            </w:r>
            <w:r w:rsidR="00790A85">
              <w:rPr>
                <w:rFonts w:ascii="宋体" w:hAnsi="宋体" w:hint="eastAsia"/>
                <w:color w:val="000000"/>
                <w:sz w:val="28"/>
                <w:szCs w:val="28"/>
              </w:rPr>
              <w:t>5</w:t>
            </w:r>
          </w:p>
        </w:tc>
      </w:tr>
      <w:tr w:rsidR="003E25C7" w:rsidRPr="00DB2B17" w:rsidTr="00306EFC">
        <w:trPr>
          <w:cantSplit/>
          <w:trHeight w:val="453"/>
        </w:trPr>
        <w:tc>
          <w:tcPr>
            <w:tcW w:w="1980" w:type="dxa"/>
          </w:tcPr>
          <w:p w:rsidR="003E25C7" w:rsidRPr="00DB2B17" w:rsidRDefault="003E25C7" w:rsidP="00306EFC">
            <w:pPr>
              <w:spacing w:line="360" w:lineRule="auto"/>
              <w:jc w:val="center"/>
              <w:rPr>
                <w:rFonts w:ascii="宋体" w:hAnsi="宋体"/>
                <w:sz w:val="28"/>
                <w:szCs w:val="28"/>
              </w:rPr>
            </w:pPr>
            <w:r w:rsidRPr="00DB2B17">
              <w:rPr>
                <w:rFonts w:ascii="宋体" w:hAnsi="宋体" w:hint="eastAsia"/>
                <w:sz w:val="28"/>
                <w:szCs w:val="28"/>
              </w:rPr>
              <w:t>出口</w:t>
            </w:r>
          </w:p>
        </w:tc>
        <w:tc>
          <w:tcPr>
            <w:tcW w:w="1440" w:type="dxa"/>
          </w:tcPr>
          <w:p w:rsidR="003E25C7" w:rsidRPr="00DB2B17" w:rsidRDefault="003E25C7" w:rsidP="00306EFC">
            <w:pPr>
              <w:spacing w:line="360" w:lineRule="auto"/>
              <w:jc w:val="center"/>
              <w:rPr>
                <w:rFonts w:ascii="宋体" w:hAnsi="宋体"/>
                <w:color w:val="000000"/>
                <w:sz w:val="28"/>
                <w:szCs w:val="28"/>
              </w:rPr>
            </w:pPr>
            <w:r>
              <w:rPr>
                <w:rFonts w:ascii="宋体" w:hAnsi="宋体" w:hint="eastAsia"/>
                <w:color w:val="000000"/>
                <w:sz w:val="28"/>
                <w:szCs w:val="28"/>
              </w:rPr>
              <w:t>－1</w:t>
            </w:r>
            <w:r w:rsidRPr="00DB2B17">
              <w:rPr>
                <w:rFonts w:ascii="宋体" w:hAnsi="宋体" w:hint="eastAsia"/>
                <w:color w:val="000000"/>
                <w:sz w:val="28"/>
                <w:szCs w:val="28"/>
              </w:rPr>
              <w:t>.</w:t>
            </w:r>
            <w:r>
              <w:rPr>
                <w:rFonts w:ascii="宋体" w:hAnsi="宋体" w:hint="eastAsia"/>
                <w:color w:val="000000"/>
                <w:sz w:val="28"/>
                <w:szCs w:val="28"/>
              </w:rPr>
              <w:t>8</w:t>
            </w:r>
          </w:p>
        </w:tc>
        <w:tc>
          <w:tcPr>
            <w:tcW w:w="1620" w:type="dxa"/>
          </w:tcPr>
          <w:p w:rsidR="003E25C7" w:rsidRPr="00DB2B17" w:rsidRDefault="003E25C7" w:rsidP="00790A85">
            <w:pPr>
              <w:spacing w:line="360" w:lineRule="auto"/>
              <w:jc w:val="center"/>
              <w:rPr>
                <w:rFonts w:ascii="宋体" w:hAnsi="宋体"/>
                <w:color w:val="000000"/>
                <w:sz w:val="28"/>
                <w:szCs w:val="28"/>
              </w:rPr>
            </w:pPr>
            <w:r>
              <w:rPr>
                <w:rFonts w:ascii="宋体" w:hAnsi="宋体" w:hint="eastAsia"/>
                <w:color w:val="000000"/>
                <w:sz w:val="28"/>
                <w:szCs w:val="28"/>
              </w:rPr>
              <w:t>－</w:t>
            </w:r>
            <w:r w:rsidR="00790A85">
              <w:rPr>
                <w:rFonts w:ascii="宋体" w:hAnsi="宋体" w:hint="eastAsia"/>
                <w:color w:val="000000"/>
                <w:sz w:val="28"/>
                <w:szCs w:val="28"/>
              </w:rPr>
              <w:t>4</w:t>
            </w:r>
            <w:r>
              <w:rPr>
                <w:rFonts w:ascii="宋体" w:hAnsi="宋体" w:hint="eastAsia"/>
                <w:color w:val="000000"/>
                <w:sz w:val="28"/>
                <w:szCs w:val="28"/>
              </w:rPr>
              <w:t>.</w:t>
            </w:r>
            <w:r w:rsidR="00790A85">
              <w:rPr>
                <w:rFonts w:ascii="宋体" w:hAnsi="宋体" w:hint="eastAsia"/>
                <w:color w:val="000000"/>
                <w:sz w:val="28"/>
                <w:szCs w:val="28"/>
              </w:rPr>
              <w:t>2</w:t>
            </w:r>
          </w:p>
        </w:tc>
        <w:tc>
          <w:tcPr>
            <w:tcW w:w="1620" w:type="dxa"/>
          </w:tcPr>
          <w:p w:rsidR="003E25C7" w:rsidRPr="00DB2B17" w:rsidRDefault="003E25C7" w:rsidP="00790A85">
            <w:pPr>
              <w:spacing w:line="360" w:lineRule="auto"/>
              <w:jc w:val="center"/>
              <w:rPr>
                <w:rFonts w:ascii="宋体" w:hAnsi="宋体"/>
                <w:color w:val="000000"/>
                <w:sz w:val="28"/>
                <w:szCs w:val="28"/>
              </w:rPr>
            </w:pPr>
            <w:r>
              <w:rPr>
                <w:rFonts w:ascii="宋体" w:hAnsi="宋体" w:hint="eastAsia"/>
                <w:color w:val="000000"/>
                <w:sz w:val="28"/>
                <w:szCs w:val="28"/>
              </w:rPr>
              <w:t>－</w:t>
            </w:r>
            <w:r w:rsidR="00790A85">
              <w:rPr>
                <w:rFonts w:ascii="宋体" w:hAnsi="宋体" w:hint="eastAsia"/>
                <w:color w:val="000000"/>
                <w:sz w:val="28"/>
                <w:szCs w:val="28"/>
              </w:rPr>
              <w:t>3</w:t>
            </w:r>
            <w:r w:rsidRPr="00DB2B17">
              <w:rPr>
                <w:rFonts w:ascii="宋体" w:hAnsi="宋体" w:hint="eastAsia"/>
                <w:color w:val="000000"/>
                <w:sz w:val="28"/>
                <w:szCs w:val="28"/>
              </w:rPr>
              <w:t>.</w:t>
            </w:r>
            <w:r>
              <w:rPr>
                <w:rFonts w:ascii="宋体" w:hAnsi="宋体" w:hint="eastAsia"/>
                <w:color w:val="000000"/>
                <w:sz w:val="28"/>
                <w:szCs w:val="28"/>
              </w:rPr>
              <w:t>5</w:t>
            </w:r>
          </w:p>
        </w:tc>
        <w:tc>
          <w:tcPr>
            <w:tcW w:w="1440" w:type="dxa"/>
          </w:tcPr>
          <w:p w:rsidR="003E25C7" w:rsidRPr="00DB2B17" w:rsidRDefault="003E25C7" w:rsidP="00790A85">
            <w:pPr>
              <w:spacing w:line="360" w:lineRule="auto"/>
              <w:jc w:val="center"/>
              <w:rPr>
                <w:rFonts w:ascii="宋体" w:hAnsi="宋体"/>
                <w:color w:val="000000"/>
                <w:sz w:val="28"/>
                <w:szCs w:val="28"/>
              </w:rPr>
            </w:pPr>
            <w:r>
              <w:rPr>
                <w:rFonts w:ascii="宋体" w:hAnsi="宋体" w:hint="eastAsia"/>
                <w:color w:val="000000"/>
                <w:sz w:val="28"/>
                <w:szCs w:val="28"/>
              </w:rPr>
              <w:t>－</w:t>
            </w:r>
            <w:r w:rsidR="00790A85">
              <w:rPr>
                <w:rFonts w:ascii="宋体" w:hAnsi="宋体" w:hint="eastAsia"/>
                <w:color w:val="000000"/>
                <w:sz w:val="28"/>
                <w:szCs w:val="28"/>
              </w:rPr>
              <w:t>2</w:t>
            </w:r>
            <w:r w:rsidRPr="00DB2B17">
              <w:rPr>
                <w:rFonts w:ascii="宋体" w:hAnsi="宋体" w:hint="eastAsia"/>
                <w:color w:val="000000"/>
                <w:sz w:val="28"/>
                <w:szCs w:val="28"/>
              </w:rPr>
              <w:t>.</w:t>
            </w:r>
            <w:r>
              <w:rPr>
                <w:rFonts w:ascii="宋体" w:hAnsi="宋体" w:hint="eastAsia"/>
                <w:color w:val="000000"/>
                <w:sz w:val="28"/>
                <w:szCs w:val="28"/>
              </w:rPr>
              <w:t>0</w:t>
            </w:r>
          </w:p>
        </w:tc>
      </w:tr>
      <w:tr w:rsidR="003E25C7" w:rsidRPr="00DB2B17" w:rsidTr="00306EFC">
        <w:trPr>
          <w:cantSplit/>
          <w:trHeight w:val="459"/>
        </w:trPr>
        <w:tc>
          <w:tcPr>
            <w:tcW w:w="1980" w:type="dxa"/>
          </w:tcPr>
          <w:p w:rsidR="003E25C7" w:rsidRPr="00DB2B17" w:rsidRDefault="003E25C7" w:rsidP="00306EFC">
            <w:pPr>
              <w:spacing w:line="360" w:lineRule="auto"/>
              <w:jc w:val="center"/>
              <w:rPr>
                <w:rFonts w:ascii="宋体" w:hAnsi="宋体"/>
                <w:sz w:val="28"/>
                <w:szCs w:val="28"/>
              </w:rPr>
            </w:pPr>
            <w:r w:rsidRPr="00DB2B17">
              <w:rPr>
                <w:rFonts w:ascii="宋体" w:hAnsi="宋体" w:hint="eastAsia"/>
                <w:sz w:val="28"/>
                <w:szCs w:val="28"/>
              </w:rPr>
              <w:t>进口</w:t>
            </w:r>
          </w:p>
        </w:tc>
        <w:tc>
          <w:tcPr>
            <w:tcW w:w="1440" w:type="dxa"/>
          </w:tcPr>
          <w:p w:rsidR="003E25C7" w:rsidRPr="00DB2B17" w:rsidRDefault="003E25C7" w:rsidP="00306EFC">
            <w:pPr>
              <w:spacing w:line="360" w:lineRule="auto"/>
              <w:jc w:val="center"/>
              <w:rPr>
                <w:rFonts w:ascii="宋体" w:hAnsi="宋体"/>
                <w:color w:val="000000"/>
                <w:sz w:val="28"/>
                <w:szCs w:val="28"/>
              </w:rPr>
            </w:pPr>
            <w:r>
              <w:rPr>
                <w:rFonts w:ascii="宋体" w:hAnsi="宋体" w:hint="eastAsia"/>
                <w:color w:val="000000"/>
                <w:sz w:val="28"/>
                <w:szCs w:val="28"/>
              </w:rPr>
              <w:t>－13</w:t>
            </w:r>
            <w:r w:rsidRPr="00DB2B17">
              <w:rPr>
                <w:rFonts w:ascii="宋体" w:hAnsi="宋体" w:hint="eastAsia"/>
                <w:color w:val="000000"/>
                <w:sz w:val="28"/>
                <w:szCs w:val="28"/>
              </w:rPr>
              <w:t>.</w:t>
            </w:r>
            <w:r>
              <w:rPr>
                <w:rFonts w:ascii="宋体" w:hAnsi="宋体" w:hint="eastAsia"/>
                <w:color w:val="000000"/>
                <w:sz w:val="28"/>
                <w:szCs w:val="28"/>
              </w:rPr>
              <w:t>2</w:t>
            </w:r>
          </w:p>
        </w:tc>
        <w:tc>
          <w:tcPr>
            <w:tcW w:w="1620" w:type="dxa"/>
          </w:tcPr>
          <w:p w:rsidR="003E25C7" w:rsidRPr="00DB2B17" w:rsidRDefault="003E25C7" w:rsidP="00790A85">
            <w:pPr>
              <w:spacing w:line="360" w:lineRule="auto"/>
              <w:jc w:val="center"/>
              <w:rPr>
                <w:rFonts w:ascii="宋体" w:hAnsi="宋体"/>
                <w:color w:val="000000"/>
                <w:sz w:val="28"/>
                <w:szCs w:val="28"/>
              </w:rPr>
            </w:pPr>
            <w:r>
              <w:rPr>
                <w:rFonts w:ascii="宋体" w:hAnsi="宋体" w:hint="eastAsia"/>
                <w:color w:val="000000"/>
                <w:sz w:val="28"/>
                <w:szCs w:val="28"/>
              </w:rPr>
              <w:t>－</w:t>
            </w:r>
            <w:r w:rsidR="00790A85">
              <w:rPr>
                <w:rFonts w:ascii="宋体" w:hAnsi="宋体" w:hint="eastAsia"/>
                <w:color w:val="000000"/>
                <w:sz w:val="28"/>
                <w:szCs w:val="28"/>
              </w:rPr>
              <w:t>8</w:t>
            </w:r>
            <w:r>
              <w:rPr>
                <w:rFonts w:ascii="宋体" w:hAnsi="宋体" w:hint="eastAsia"/>
                <w:color w:val="000000"/>
                <w:sz w:val="28"/>
                <w:szCs w:val="28"/>
              </w:rPr>
              <w:t>.</w:t>
            </w:r>
            <w:r w:rsidR="00790A85">
              <w:rPr>
                <w:rFonts w:ascii="宋体" w:hAnsi="宋体" w:hint="eastAsia"/>
                <w:color w:val="000000"/>
                <w:sz w:val="28"/>
                <w:szCs w:val="28"/>
              </w:rPr>
              <w:t>2</w:t>
            </w:r>
          </w:p>
        </w:tc>
        <w:tc>
          <w:tcPr>
            <w:tcW w:w="1620" w:type="dxa"/>
          </w:tcPr>
          <w:p w:rsidR="003E25C7" w:rsidRPr="00DB2B17" w:rsidRDefault="003E25C7" w:rsidP="00790A85">
            <w:pPr>
              <w:spacing w:line="360" w:lineRule="auto"/>
              <w:jc w:val="center"/>
              <w:rPr>
                <w:rFonts w:ascii="宋体" w:hAnsi="宋体"/>
                <w:color w:val="000000"/>
                <w:sz w:val="28"/>
                <w:szCs w:val="28"/>
              </w:rPr>
            </w:pPr>
            <w:r>
              <w:rPr>
                <w:rFonts w:ascii="宋体" w:hAnsi="宋体" w:hint="eastAsia"/>
                <w:color w:val="000000"/>
                <w:sz w:val="28"/>
                <w:szCs w:val="28"/>
              </w:rPr>
              <w:t>－</w:t>
            </w:r>
            <w:r w:rsidR="00790A85">
              <w:rPr>
                <w:rFonts w:ascii="宋体" w:hAnsi="宋体" w:hint="eastAsia"/>
                <w:color w:val="000000"/>
                <w:sz w:val="28"/>
                <w:szCs w:val="28"/>
              </w:rPr>
              <w:t>7</w:t>
            </w:r>
            <w:r>
              <w:rPr>
                <w:rFonts w:ascii="宋体" w:hAnsi="宋体" w:hint="eastAsia"/>
                <w:color w:val="000000"/>
                <w:sz w:val="28"/>
                <w:szCs w:val="28"/>
              </w:rPr>
              <w:t>.</w:t>
            </w:r>
            <w:r w:rsidR="00790A85">
              <w:rPr>
                <w:rFonts w:ascii="宋体" w:hAnsi="宋体" w:hint="eastAsia"/>
                <w:color w:val="000000"/>
                <w:sz w:val="28"/>
                <w:szCs w:val="28"/>
              </w:rPr>
              <w:t>5</w:t>
            </w:r>
          </w:p>
        </w:tc>
        <w:tc>
          <w:tcPr>
            <w:tcW w:w="1440" w:type="dxa"/>
          </w:tcPr>
          <w:p w:rsidR="003E25C7" w:rsidRPr="00DB2B17" w:rsidRDefault="003E25C7" w:rsidP="00790A85">
            <w:pPr>
              <w:spacing w:line="360" w:lineRule="auto"/>
              <w:jc w:val="center"/>
              <w:rPr>
                <w:rFonts w:ascii="宋体" w:hAnsi="宋体"/>
                <w:color w:val="000000"/>
                <w:sz w:val="28"/>
                <w:szCs w:val="28"/>
              </w:rPr>
            </w:pPr>
            <w:r>
              <w:rPr>
                <w:rFonts w:ascii="宋体" w:hAnsi="宋体" w:hint="eastAsia"/>
                <w:color w:val="000000"/>
                <w:sz w:val="28"/>
                <w:szCs w:val="28"/>
              </w:rPr>
              <w:t>－1</w:t>
            </w:r>
            <w:r w:rsidR="00790A85">
              <w:rPr>
                <w:rFonts w:ascii="宋体" w:hAnsi="宋体" w:hint="eastAsia"/>
                <w:color w:val="000000"/>
                <w:sz w:val="28"/>
                <w:szCs w:val="28"/>
              </w:rPr>
              <w:t>0</w:t>
            </w:r>
            <w:r>
              <w:rPr>
                <w:rFonts w:ascii="宋体" w:hAnsi="宋体" w:hint="eastAsia"/>
                <w:color w:val="000000"/>
                <w:sz w:val="28"/>
                <w:szCs w:val="28"/>
              </w:rPr>
              <w:t>.5</w:t>
            </w:r>
          </w:p>
        </w:tc>
      </w:tr>
      <w:tr w:rsidR="003E25C7" w:rsidRPr="00DB2B17" w:rsidTr="00306EFC">
        <w:trPr>
          <w:cantSplit/>
          <w:trHeight w:val="456"/>
        </w:trPr>
        <w:tc>
          <w:tcPr>
            <w:tcW w:w="1980" w:type="dxa"/>
          </w:tcPr>
          <w:p w:rsidR="003E25C7" w:rsidRPr="00DB2B17" w:rsidRDefault="003E25C7" w:rsidP="00306EFC">
            <w:pPr>
              <w:spacing w:line="360" w:lineRule="auto"/>
              <w:jc w:val="center"/>
              <w:rPr>
                <w:rFonts w:ascii="宋体" w:hAnsi="宋体"/>
                <w:sz w:val="28"/>
                <w:szCs w:val="28"/>
              </w:rPr>
            </w:pPr>
            <w:r w:rsidRPr="00DB2B17">
              <w:rPr>
                <w:rFonts w:ascii="宋体" w:hAnsi="宋体" w:hint="eastAsia"/>
                <w:sz w:val="28"/>
                <w:szCs w:val="28"/>
              </w:rPr>
              <w:t>消费物价</w:t>
            </w:r>
          </w:p>
        </w:tc>
        <w:tc>
          <w:tcPr>
            <w:tcW w:w="1440" w:type="dxa"/>
            <w:vAlign w:val="center"/>
          </w:tcPr>
          <w:p w:rsidR="003E25C7" w:rsidRPr="00DB2B17" w:rsidRDefault="003E25C7" w:rsidP="00306EFC">
            <w:pPr>
              <w:spacing w:line="360" w:lineRule="auto"/>
              <w:jc w:val="center"/>
              <w:rPr>
                <w:rFonts w:ascii="宋体" w:hAnsi="宋体"/>
                <w:color w:val="000000"/>
                <w:sz w:val="28"/>
                <w:szCs w:val="28"/>
              </w:rPr>
            </w:pPr>
            <w:r>
              <w:rPr>
                <w:rFonts w:ascii="宋体" w:hAnsi="宋体" w:hint="eastAsia"/>
                <w:color w:val="000000"/>
                <w:sz w:val="28"/>
                <w:szCs w:val="28"/>
              </w:rPr>
              <w:t>1.4</w:t>
            </w:r>
          </w:p>
        </w:tc>
        <w:tc>
          <w:tcPr>
            <w:tcW w:w="1620" w:type="dxa"/>
          </w:tcPr>
          <w:p w:rsidR="003E25C7" w:rsidRPr="00DB2B17" w:rsidRDefault="00790A85" w:rsidP="00790A85">
            <w:pPr>
              <w:spacing w:line="360" w:lineRule="auto"/>
              <w:jc w:val="center"/>
              <w:rPr>
                <w:rFonts w:ascii="宋体" w:hAnsi="宋体"/>
                <w:color w:val="000000"/>
                <w:sz w:val="28"/>
                <w:szCs w:val="28"/>
              </w:rPr>
            </w:pPr>
            <w:r>
              <w:rPr>
                <w:rFonts w:ascii="宋体" w:hAnsi="宋体" w:hint="eastAsia"/>
                <w:color w:val="000000"/>
                <w:sz w:val="28"/>
                <w:szCs w:val="28"/>
              </w:rPr>
              <w:t>2</w:t>
            </w:r>
            <w:r w:rsidR="003E25C7" w:rsidRPr="00DB2B17">
              <w:rPr>
                <w:rFonts w:ascii="宋体" w:hAnsi="宋体" w:hint="eastAsia"/>
                <w:color w:val="000000"/>
                <w:sz w:val="28"/>
                <w:szCs w:val="28"/>
              </w:rPr>
              <w:t>.</w:t>
            </w:r>
            <w:r>
              <w:rPr>
                <w:rFonts w:ascii="宋体" w:hAnsi="宋体" w:hint="eastAsia"/>
                <w:color w:val="000000"/>
                <w:sz w:val="28"/>
                <w:szCs w:val="28"/>
              </w:rPr>
              <w:t>1</w:t>
            </w:r>
          </w:p>
        </w:tc>
        <w:tc>
          <w:tcPr>
            <w:tcW w:w="1620" w:type="dxa"/>
          </w:tcPr>
          <w:p w:rsidR="003E25C7" w:rsidRPr="00DB2B17" w:rsidRDefault="00790A85" w:rsidP="00306EFC">
            <w:pPr>
              <w:spacing w:line="360" w:lineRule="auto"/>
              <w:jc w:val="center"/>
              <w:rPr>
                <w:rFonts w:ascii="宋体" w:hAnsi="宋体"/>
                <w:color w:val="000000"/>
                <w:sz w:val="28"/>
                <w:szCs w:val="28"/>
              </w:rPr>
            </w:pPr>
            <w:r>
              <w:rPr>
                <w:rFonts w:ascii="宋体" w:hAnsi="宋体" w:hint="eastAsia"/>
                <w:color w:val="000000"/>
                <w:sz w:val="28"/>
                <w:szCs w:val="28"/>
              </w:rPr>
              <w:t>2</w:t>
            </w:r>
            <w:r w:rsidR="003E25C7">
              <w:rPr>
                <w:rFonts w:ascii="宋体" w:hAnsi="宋体" w:hint="eastAsia"/>
                <w:color w:val="000000"/>
                <w:sz w:val="28"/>
                <w:szCs w:val="28"/>
              </w:rPr>
              <w:t>.5</w:t>
            </w:r>
          </w:p>
        </w:tc>
        <w:tc>
          <w:tcPr>
            <w:tcW w:w="1440" w:type="dxa"/>
          </w:tcPr>
          <w:p w:rsidR="003E25C7" w:rsidRPr="00DB2B17" w:rsidRDefault="00790A85" w:rsidP="00790A85">
            <w:pPr>
              <w:spacing w:line="360" w:lineRule="auto"/>
              <w:jc w:val="center"/>
              <w:rPr>
                <w:rFonts w:ascii="宋体" w:hAnsi="宋体"/>
                <w:color w:val="000000"/>
                <w:sz w:val="28"/>
                <w:szCs w:val="28"/>
              </w:rPr>
            </w:pPr>
            <w:r>
              <w:rPr>
                <w:rFonts w:ascii="宋体" w:hAnsi="宋体" w:hint="eastAsia"/>
                <w:color w:val="000000"/>
                <w:sz w:val="28"/>
                <w:szCs w:val="28"/>
              </w:rPr>
              <w:t>2</w:t>
            </w:r>
            <w:r w:rsidR="003E25C7" w:rsidRPr="00DB2B17">
              <w:rPr>
                <w:rFonts w:ascii="宋体" w:hAnsi="宋体" w:hint="eastAsia"/>
                <w:color w:val="000000"/>
                <w:sz w:val="28"/>
                <w:szCs w:val="28"/>
              </w:rPr>
              <w:t>.</w:t>
            </w:r>
            <w:r>
              <w:rPr>
                <w:rFonts w:ascii="宋体" w:hAnsi="宋体" w:hint="eastAsia"/>
                <w:color w:val="000000"/>
                <w:sz w:val="28"/>
                <w:szCs w:val="28"/>
              </w:rPr>
              <w:t>7</w:t>
            </w:r>
          </w:p>
        </w:tc>
      </w:tr>
    </w:tbl>
    <w:p w:rsidR="003E25C7" w:rsidRPr="00FB7D4C" w:rsidRDefault="003E25C7" w:rsidP="003E25C7">
      <w:pPr>
        <w:spacing w:line="360" w:lineRule="auto"/>
        <w:ind w:firstLineChars="200" w:firstLine="480"/>
        <w:rPr>
          <w:rFonts w:ascii="宋体" w:hAnsi="宋体"/>
          <w:sz w:val="24"/>
        </w:rPr>
      </w:pPr>
      <w:r w:rsidRPr="00FB7D4C">
        <w:rPr>
          <w:rFonts w:ascii="宋体" w:hAnsi="宋体" w:hint="eastAsia"/>
          <w:sz w:val="24"/>
        </w:rPr>
        <w:t>注：</w:t>
      </w:r>
      <w:r w:rsidRPr="00FB7D4C">
        <w:rPr>
          <w:rFonts w:ascii="宋体" w:hAnsi="宋体"/>
          <w:sz w:val="24"/>
        </w:rPr>
        <w:t>1</w:t>
      </w:r>
      <w:r w:rsidRPr="00FB7D4C">
        <w:rPr>
          <w:rFonts w:ascii="宋体" w:hAnsi="宋体" w:hint="eastAsia"/>
          <w:sz w:val="24"/>
        </w:rPr>
        <w:t>.</w:t>
      </w:r>
      <w:r w:rsidRPr="00FB7D4C">
        <w:rPr>
          <w:rFonts w:ascii="宋体" w:hAnsi="宋体"/>
          <w:sz w:val="24"/>
        </w:rPr>
        <w:t>GDP</w:t>
      </w:r>
      <w:r w:rsidRPr="00FB7D4C">
        <w:rPr>
          <w:rFonts w:ascii="宋体" w:hAnsi="宋体" w:hint="eastAsia"/>
          <w:sz w:val="24"/>
        </w:rPr>
        <w:t>和工业增加值增长速度按可比价格计算，其余指标按现价计算；</w:t>
      </w:r>
    </w:p>
    <w:p w:rsidR="003E25C7" w:rsidRPr="00FB7D4C" w:rsidRDefault="003E25C7" w:rsidP="003E25C7">
      <w:pPr>
        <w:spacing w:line="360" w:lineRule="auto"/>
        <w:ind w:firstLineChars="400" w:firstLine="960"/>
        <w:rPr>
          <w:rFonts w:ascii="宋体" w:hAnsi="宋体"/>
          <w:sz w:val="24"/>
        </w:rPr>
      </w:pPr>
      <w:r w:rsidRPr="00FB7D4C">
        <w:rPr>
          <w:rFonts w:ascii="宋体" w:hAnsi="宋体"/>
          <w:sz w:val="24"/>
        </w:rPr>
        <w:t>2</w:t>
      </w:r>
      <w:r w:rsidRPr="00FB7D4C">
        <w:rPr>
          <w:rFonts w:ascii="宋体" w:hAnsi="宋体" w:hint="eastAsia"/>
          <w:sz w:val="24"/>
        </w:rPr>
        <w:t>.固定资产投资指全社会固定资产投资；</w:t>
      </w:r>
    </w:p>
    <w:p w:rsidR="003E25C7" w:rsidRDefault="003E25C7" w:rsidP="003E25C7">
      <w:pPr>
        <w:spacing w:line="360" w:lineRule="auto"/>
        <w:ind w:firstLineChars="400" w:firstLine="960"/>
        <w:rPr>
          <w:rFonts w:ascii="宋体" w:hAnsi="宋体"/>
          <w:sz w:val="24"/>
        </w:rPr>
      </w:pPr>
      <w:r w:rsidRPr="00FB7D4C">
        <w:rPr>
          <w:rFonts w:ascii="宋体" w:hAnsi="宋体"/>
          <w:sz w:val="24"/>
        </w:rPr>
        <w:t>3</w:t>
      </w:r>
      <w:r w:rsidRPr="00FB7D4C">
        <w:rPr>
          <w:rFonts w:ascii="宋体" w:hAnsi="宋体" w:hint="eastAsia"/>
          <w:sz w:val="24"/>
        </w:rPr>
        <w:t>.工业增加值为国有企业和产品销售收入在</w:t>
      </w:r>
      <w:r w:rsidRPr="00FB7D4C">
        <w:rPr>
          <w:rFonts w:ascii="宋体" w:hAnsi="宋体"/>
          <w:sz w:val="24"/>
        </w:rPr>
        <w:t>500</w:t>
      </w:r>
      <w:r w:rsidRPr="00FB7D4C">
        <w:rPr>
          <w:rFonts w:ascii="宋体" w:hAnsi="宋体" w:hint="eastAsia"/>
          <w:sz w:val="24"/>
        </w:rPr>
        <w:t>万元以上的非国有企业的增加值。</w:t>
      </w:r>
    </w:p>
    <w:p w:rsidR="003E25C7" w:rsidRPr="00FB7D4C" w:rsidRDefault="003E25C7" w:rsidP="003E25C7">
      <w:pPr>
        <w:spacing w:line="360" w:lineRule="auto"/>
        <w:ind w:firstLineChars="400" w:firstLine="960"/>
        <w:rPr>
          <w:rFonts w:ascii="宋体" w:hAnsi="宋体"/>
          <w:sz w:val="24"/>
        </w:rPr>
      </w:pPr>
    </w:p>
    <w:p w:rsidR="003E25C7" w:rsidRPr="00A138E7" w:rsidRDefault="003E25C7" w:rsidP="003E25C7">
      <w:pPr>
        <w:ind w:firstLine="570"/>
        <w:rPr>
          <w:sz w:val="28"/>
          <w:szCs w:val="28"/>
        </w:rPr>
      </w:pPr>
      <w:r w:rsidRPr="00A138E7">
        <w:rPr>
          <w:rFonts w:hint="eastAsia"/>
          <w:sz w:val="28"/>
          <w:szCs w:val="28"/>
        </w:rPr>
        <w:t xml:space="preserve">　　　　　　　　　　　张曙光（北京天则经济研究所）</w:t>
      </w:r>
    </w:p>
    <w:p w:rsidR="003E25C7" w:rsidRPr="00A138E7" w:rsidRDefault="003E25C7" w:rsidP="003E25C7">
      <w:pPr>
        <w:ind w:firstLine="570"/>
        <w:rPr>
          <w:sz w:val="28"/>
          <w:szCs w:val="28"/>
        </w:rPr>
      </w:pPr>
      <w:r w:rsidRPr="00A138E7">
        <w:rPr>
          <w:rFonts w:hint="eastAsia"/>
          <w:sz w:val="28"/>
          <w:szCs w:val="28"/>
        </w:rPr>
        <w:t xml:space="preserve">　　　　　　　　　　　张　弛（中国政法大学商学院）</w:t>
      </w:r>
    </w:p>
    <w:p w:rsidR="003E25C7" w:rsidRPr="0070689B" w:rsidRDefault="003E25C7" w:rsidP="003E25C7">
      <w:pPr>
        <w:ind w:firstLineChars="1802" w:firstLine="5046"/>
        <w:rPr>
          <w:sz w:val="28"/>
          <w:szCs w:val="28"/>
        </w:rPr>
      </w:pPr>
      <w:r>
        <w:rPr>
          <w:rFonts w:hint="eastAsia"/>
          <w:sz w:val="28"/>
          <w:szCs w:val="28"/>
        </w:rPr>
        <w:t>2016</w:t>
      </w:r>
      <w:r>
        <w:rPr>
          <w:rFonts w:hint="eastAsia"/>
          <w:sz w:val="28"/>
          <w:szCs w:val="28"/>
        </w:rPr>
        <w:t>－</w:t>
      </w:r>
      <w:r w:rsidR="00790A85">
        <w:rPr>
          <w:rFonts w:hint="eastAsia"/>
          <w:sz w:val="28"/>
          <w:szCs w:val="28"/>
        </w:rPr>
        <w:t>04</w:t>
      </w:r>
      <w:r>
        <w:rPr>
          <w:rFonts w:hint="eastAsia"/>
          <w:sz w:val="28"/>
          <w:szCs w:val="28"/>
        </w:rPr>
        <w:t>－</w:t>
      </w:r>
      <w:r>
        <w:rPr>
          <w:rFonts w:hint="eastAsia"/>
          <w:sz w:val="28"/>
          <w:szCs w:val="28"/>
        </w:rPr>
        <w:t>2</w:t>
      </w:r>
      <w:r w:rsidR="00790A85">
        <w:rPr>
          <w:rFonts w:hint="eastAsia"/>
          <w:sz w:val="28"/>
          <w:szCs w:val="28"/>
        </w:rPr>
        <w:t>0</w:t>
      </w:r>
      <w:r>
        <w:rPr>
          <w:rFonts w:hint="eastAsia"/>
          <w:sz w:val="28"/>
          <w:szCs w:val="28"/>
        </w:rPr>
        <w:t>，于北京</w:t>
      </w:r>
    </w:p>
    <w:p w:rsidR="003E25C7" w:rsidRPr="009B4C6B" w:rsidRDefault="003E25C7" w:rsidP="00412478">
      <w:pPr>
        <w:ind w:firstLineChars="200" w:firstLine="560"/>
        <w:rPr>
          <w:color w:val="333333"/>
          <w:sz w:val="28"/>
          <w:szCs w:val="28"/>
          <w:bdr w:val="none" w:sz="0" w:space="0" w:color="auto" w:frame="1"/>
          <w:shd w:val="clear" w:color="auto" w:fill="FFFFFF"/>
        </w:rPr>
      </w:pPr>
    </w:p>
    <w:p w:rsidR="00CD53FC" w:rsidRPr="00CD53FC" w:rsidRDefault="00CD53FC" w:rsidP="00412478">
      <w:pPr>
        <w:ind w:firstLineChars="200" w:firstLine="560"/>
        <w:rPr>
          <w:color w:val="333333"/>
          <w:sz w:val="28"/>
          <w:szCs w:val="28"/>
          <w:bdr w:val="none" w:sz="0" w:space="0" w:color="auto" w:frame="1"/>
          <w:shd w:val="clear" w:color="auto" w:fill="FFFFFF"/>
        </w:rPr>
      </w:pPr>
    </w:p>
    <w:p w:rsidR="00412478" w:rsidRPr="00412478" w:rsidRDefault="00412478" w:rsidP="00412478">
      <w:pPr>
        <w:ind w:firstLineChars="200" w:firstLine="560"/>
        <w:rPr>
          <w:sz w:val="28"/>
          <w:szCs w:val="28"/>
        </w:rPr>
      </w:pPr>
    </w:p>
    <w:p w:rsidR="008A7DC5" w:rsidRDefault="008A7DC5" w:rsidP="008A7DC5">
      <w:pPr>
        <w:rPr>
          <w:sz w:val="28"/>
          <w:szCs w:val="28"/>
        </w:rPr>
      </w:pPr>
    </w:p>
    <w:p w:rsidR="008A7DC5" w:rsidRPr="00A85092" w:rsidRDefault="008A7DC5" w:rsidP="008A7DC5">
      <w:pPr>
        <w:rPr>
          <w:sz w:val="28"/>
          <w:szCs w:val="28"/>
        </w:rPr>
      </w:pPr>
    </w:p>
    <w:sectPr w:rsidR="008A7DC5" w:rsidRPr="00A85092" w:rsidSect="00E743C5">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6F6A" w:rsidRDefault="00646F6A" w:rsidP="00CC5117">
      <w:r>
        <w:separator/>
      </w:r>
    </w:p>
  </w:endnote>
  <w:endnote w:type="continuationSeparator" w:id="1">
    <w:p w:rsidR="00646F6A" w:rsidRDefault="00646F6A" w:rsidP="00CC51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EDC" w:rsidRDefault="00EA3ED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EDC" w:rsidRDefault="00EA3EDC">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EDC" w:rsidRDefault="00EA3ED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6F6A" w:rsidRDefault="00646F6A" w:rsidP="00CC5117">
      <w:r>
        <w:separator/>
      </w:r>
    </w:p>
  </w:footnote>
  <w:footnote w:type="continuationSeparator" w:id="1">
    <w:p w:rsidR="00646F6A" w:rsidRDefault="00646F6A" w:rsidP="00CC51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EDC" w:rsidRDefault="00EA3ED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EFC" w:rsidRDefault="00306EFC" w:rsidP="00EA3EDC">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EDC" w:rsidRDefault="00EA3ED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100DAF"/>
    <w:multiLevelType w:val="hybridMultilevel"/>
    <w:tmpl w:val="DACAFDBC"/>
    <w:lvl w:ilvl="0" w:tplc="EBC6B21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36F70D6"/>
    <w:multiLevelType w:val="hybridMultilevel"/>
    <w:tmpl w:val="9614073C"/>
    <w:lvl w:ilvl="0" w:tplc="64B6F62C">
      <w:numFmt w:val="decimal"/>
      <w:lvlText w:val="%1年"/>
      <w:lvlJc w:val="left"/>
      <w:pPr>
        <w:ind w:left="7190" w:hanging="663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3D2A3448"/>
    <w:multiLevelType w:val="hybridMultilevel"/>
    <w:tmpl w:val="FE802692"/>
    <w:lvl w:ilvl="0" w:tplc="26722A44">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
    <w:nsid w:val="5ECE42A5"/>
    <w:multiLevelType w:val="hybridMultilevel"/>
    <w:tmpl w:val="6A1E60B0"/>
    <w:lvl w:ilvl="0" w:tplc="3E524F2A">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C5117"/>
    <w:rsid w:val="0002430D"/>
    <w:rsid w:val="000454CD"/>
    <w:rsid w:val="00053340"/>
    <w:rsid w:val="0006275A"/>
    <w:rsid w:val="0009278D"/>
    <w:rsid w:val="000A7EA4"/>
    <w:rsid w:val="000B59B5"/>
    <w:rsid w:val="00112C78"/>
    <w:rsid w:val="001205BE"/>
    <w:rsid w:val="0012311E"/>
    <w:rsid w:val="0013020E"/>
    <w:rsid w:val="00134182"/>
    <w:rsid w:val="00142B96"/>
    <w:rsid w:val="00152DA8"/>
    <w:rsid w:val="00184420"/>
    <w:rsid w:val="00186F1A"/>
    <w:rsid w:val="00190E2F"/>
    <w:rsid w:val="001960C5"/>
    <w:rsid w:val="001A1088"/>
    <w:rsid w:val="001A137E"/>
    <w:rsid w:val="001A65DB"/>
    <w:rsid w:val="001B56C2"/>
    <w:rsid w:val="001C0EE6"/>
    <w:rsid w:val="00217981"/>
    <w:rsid w:val="002324D8"/>
    <w:rsid w:val="00243295"/>
    <w:rsid w:val="00252837"/>
    <w:rsid w:val="002751E6"/>
    <w:rsid w:val="002755FD"/>
    <w:rsid w:val="002A4D67"/>
    <w:rsid w:val="0030095E"/>
    <w:rsid w:val="00303331"/>
    <w:rsid w:val="00306A74"/>
    <w:rsid w:val="00306EFC"/>
    <w:rsid w:val="00307D19"/>
    <w:rsid w:val="00307EB6"/>
    <w:rsid w:val="0031783B"/>
    <w:rsid w:val="00375430"/>
    <w:rsid w:val="00397A41"/>
    <w:rsid w:val="003C4237"/>
    <w:rsid w:val="003C7E09"/>
    <w:rsid w:val="003E25C7"/>
    <w:rsid w:val="003E514D"/>
    <w:rsid w:val="003E5D83"/>
    <w:rsid w:val="00402317"/>
    <w:rsid w:val="00411120"/>
    <w:rsid w:val="00412478"/>
    <w:rsid w:val="00445A76"/>
    <w:rsid w:val="004814A0"/>
    <w:rsid w:val="004A324F"/>
    <w:rsid w:val="004A7797"/>
    <w:rsid w:val="004A7B7B"/>
    <w:rsid w:val="004B0AC9"/>
    <w:rsid w:val="004C1876"/>
    <w:rsid w:val="004C1CD8"/>
    <w:rsid w:val="004C4E85"/>
    <w:rsid w:val="004E41AE"/>
    <w:rsid w:val="004F57EC"/>
    <w:rsid w:val="00520EC2"/>
    <w:rsid w:val="005276D8"/>
    <w:rsid w:val="00527878"/>
    <w:rsid w:val="0055726E"/>
    <w:rsid w:val="005953EB"/>
    <w:rsid w:val="005E172F"/>
    <w:rsid w:val="005F5453"/>
    <w:rsid w:val="00610CD2"/>
    <w:rsid w:val="006256A1"/>
    <w:rsid w:val="00646F6A"/>
    <w:rsid w:val="006564A6"/>
    <w:rsid w:val="00674120"/>
    <w:rsid w:val="006852BF"/>
    <w:rsid w:val="006D3CFC"/>
    <w:rsid w:val="00704E3C"/>
    <w:rsid w:val="007158EE"/>
    <w:rsid w:val="00716B7E"/>
    <w:rsid w:val="0077194E"/>
    <w:rsid w:val="00773E04"/>
    <w:rsid w:val="00774AAA"/>
    <w:rsid w:val="0077570F"/>
    <w:rsid w:val="007847CC"/>
    <w:rsid w:val="00790A85"/>
    <w:rsid w:val="007A354B"/>
    <w:rsid w:val="007B442E"/>
    <w:rsid w:val="007B775A"/>
    <w:rsid w:val="007D2F27"/>
    <w:rsid w:val="007E1724"/>
    <w:rsid w:val="007E2775"/>
    <w:rsid w:val="00863A2B"/>
    <w:rsid w:val="00867961"/>
    <w:rsid w:val="00871D8A"/>
    <w:rsid w:val="008A2EBF"/>
    <w:rsid w:val="008A3B7F"/>
    <w:rsid w:val="008A640F"/>
    <w:rsid w:val="008A7DC5"/>
    <w:rsid w:val="008E2653"/>
    <w:rsid w:val="00930C34"/>
    <w:rsid w:val="00944192"/>
    <w:rsid w:val="00965F46"/>
    <w:rsid w:val="009A3A15"/>
    <w:rsid w:val="009B4C6B"/>
    <w:rsid w:val="009C3757"/>
    <w:rsid w:val="009E0C5D"/>
    <w:rsid w:val="009E2A4E"/>
    <w:rsid w:val="009E328C"/>
    <w:rsid w:val="009F2973"/>
    <w:rsid w:val="009F2ADE"/>
    <w:rsid w:val="009F6F2C"/>
    <w:rsid w:val="00A167D5"/>
    <w:rsid w:val="00A22BF9"/>
    <w:rsid w:val="00A230E2"/>
    <w:rsid w:val="00A25290"/>
    <w:rsid w:val="00A30363"/>
    <w:rsid w:val="00A305C0"/>
    <w:rsid w:val="00A42BA4"/>
    <w:rsid w:val="00A54192"/>
    <w:rsid w:val="00A85092"/>
    <w:rsid w:val="00AB164A"/>
    <w:rsid w:val="00AC1831"/>
    <w:rsid w:val="00AD0F34"/>
    <w:rsid w:val="00AD2CA5"/>
    <w:rsid w:val="00B31DF4"/>
    <w:rsid w:val="00B356C1"/>
    <w:rsid w:val="00B41725"/>
    <w:rsid w:val="00B42C9A"/>
    <w:rsid w:val="00B6309B"/>
    <w:rsid w:val="00B67BEE"/>
    <w:rsid w:val="00B72F90"/>
    <w:rsid w:val="00B86A93"/>
    <w:rsid w:val="00B947C7"/>
    <w:rsid w:val="00BD1A31"/>
    <w:rsid w:val="00C859D9"/>
    <w:rsid w:val="00C93D07"/>
    <w:rsid w:val="00CC5117"/>
    <w:rsid w:val="00CC7E9A"/>
    <w:rsid w:val="00CD53FC"/>
    <w:rsid w:val="00CF1393"/>
    <w:rsid w:val="00D165DE"/>
    <w:rsid w:val="00D20424"/>
    <w:rsid w:val="00D23F37"/>
    <w:rsid w:val="00D2476F"/>
    <w:rsid w:val="00D3258C"/>
    <w:rsid w:val="00D520F6"/>
    <w:rsid w:val="00D83F17"/>
    <w:rsid w:val="00DA7CA2"/>
    <w:rsid w:val="00DE2633"/>
    <w:rsid w:val="00DE5489"/>
    <w:rsid w:val="00E319A7"/>
    <w:rsid w:val="00E32BA9"/>
    <w:rsid w:val="00E435ED"/>
    <w:rsid w:val="00E6299A"/>
    <w:rsid w:val="00E63699"/>
    <w:rsid w:val="00E7296D"/>
    <w:rsid w:val="00E743C5"/>
    <w:rsid w:val="00E86C3F"/>
    <w:rsid w:val="00EA3EDC"/>
    <w:rsid w:val="00EB5245"/>
    <w:rsid w:val="00EB7487"/>
    <w:rsid w:val="00ED78D9"/>
    <w:rsid w:val="00EF33E1"/>
    <w:rsid w:val="00F15595"/>
    <w:rsid w:val="00F25875"/>
    <w:rsid w:val="00F3050F"/>
    <w:rsid w:val="00F368A3"/>
    <w:rsid w:val="00F36FD3"/>
    <w:rsid w:val="00F4042D"/>
    <w:rsid w:val="00F50FD4"/>
    <w:rsid w:val="00FA5913"/>
    <w:rsid w:val="00FB6002"/>
    <w:rsid w:val="00FF34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3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C51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C5117"/>
    <w:rPr>
      <w:sz w:val="18"/>
      <w:szCs w:val="18"/>
    </w:rPr>
  </w:style>
  <w:style w:type="paragraph" w:styleId="a4">
    <w:name w:val="footer"/>
    <w:basedOn w:val="a"/>
    <w:link w:val="Char0"/>
    <w:uiPriority w:val="99"/>
    <w:semiHidden/>
    <w:unhideWhenUsed/>
    <w:rsid w:val="00CC511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C5117"/>
    <w:rPr>
      <w:sz w:val="18"/>
      <w:szCs w:val="18"/>
    </w:rPr>
  </w:style>
  <w:style w:type="paragraph" w:styleId="a5">
    <w:name w:val="List Paragraph"/>
    <w:basedOn w:val="a"/>
    <w:uiPriority w:val="34"/>
    <w:qFormat/>
    <w:rsid w:val="00CC5117"/>
    <w:pPr>
      <w:ind w:firstLineChars="200" w:firstLine="420"/>
    </w:pPr>
  </w:style>
  <w:style w:type="paragraph" w:customStyle="1" w:styleId="1">
    <w:name w:val="列出段落1"/>
    <w:basedOn w:val="a"/>
    <w:rsid w:val="006564A6"/>
    <w:pPr>
      <w:ind w:firstLineChars="200" w:firstLine="420"/>
    </w:pPr>
    <w:rPr>
      <w:rFonts w:ascii="Times New Roman" w:eastAsia="宋体" w:hAnsi="Times New Roman" w:cs="Times New Roman"/>
      <w:szCs w:val="24"/>
    </w:rPr>
  </w:style>
  <w:style w:type="paragraph" w:styleId="a6">
    <w:name w:val="Balloon Text"/>
    <w:basedOn w:val="a"/>
    <w:link w:val="Char1"/>
    <w:uiPriority w:val="99"/>
    <w:semiHidden/>
    <w:unhideWhenUsed/>
    <w:rsid w:val="006564A6"/>
    <w:rPr>
      <w:sz w:val="18"/>
      <w:szCs w:val="18"/>
    </w:rPr>
  </w:style>
  <w:style w:type="character" w:customStyle="1" w:styleId="Char1">
    <w:name w:val="批注框文本 Char"/>
    <w:basedOn w:val="a0"/>
    <w:link w:val="a6"/>
    <w:uiPriority w:val="99"/>
    <w:semiHidden/>
    <w:rsid w:val="006564A6"/>
    <w:rPr>
      <w:sz w:val="18"/>
      <w:szCs w:val="18"/>
    </w:rPr>
  </w:style>
  <w:style w:type="table" w:styleId="a7">
    <w:name w:val="Table Grid"/>
    <w:basedOn w:val="a1"/>
    <w:uiPriority w:val="59"/>
    <w:rsid w:val="00B4172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1849</TotalTime>
  <Pages>30</Pages>
  <Words>2527</Words>
  <Characters>14404</Characters>
  <Application>Microsoft Office Word</Application>
  <DocSecurity>0</DocSecurity>
  <Lines>120</Lines>
  <Paragraphs>33</Paragraphs>
  <ScaleCrop>false</ScaleCrop>
  <Company>微软中国</Company>
  <LinksUpToDate>false</LinksUpToDate>
  <CharactersWithSpaces>16898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22</cp:revision>
  <dcterms:created xsi:type="dcterms:W3CDTF">2016-04-16T00:35:00Z</dcterms:created>
  <dcterms:modified xsi:type="dcterms:W3CDTF">2016-04-20T09:37:00Z</dcterms:modified>
</cp:coreProperties>
</file>